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3" w:rsidRDefault="00341FF3">
      <w:pPr>
        <w:widowControl w:val="0"/>
        <w:autoSpaceDE w:val="0"/>
        <w:autoSpaceDN w:val="0"/>
        <w:adjustRightInd w:val="0"/>
        <w:spacing w:after="0" w:line="240" w:lineRule="auto"/>
        <w:jc w:val="both"/>
        <w:outlineLvl w:val="0"/>
        <w:rPr>
          <w:rFonts w:ascii="Calibri" w:hAnsi="Calibri" w:cs="Calibri"/>
        </w:rPr>
      </w:pPr>
    </w:p>
    <w:p w:rsidR="00341FF3" w:rsidRDefault="00341FF3">
      <w:pPr>
        <w:pStyle w:val="ConsPlusTitle"/>
        <w:jc w:val="center"/>
        <w:outlineLvl w:val="0"/>
        <w:rPr>
          <w:sz w:val="20"/>
          <w:szCs w:val="20"/>
        </w:rPr>
      </w:pPr>
      <w:r>
        <w:rPr>
          <w:sz w:val="20"/>
          <w:szCs w:val="20"/>
        </w:rPr>
        <w:t>ПРАВИТЕЛЬСТВО РОССИЙСКОЙ ФЕДЕРАЦИИ</w:t>
      </w:r>
    </w:p>
    <w:p w:rsidR="00341FF3" w:rsidRDefault="00341FF3">
      <w:pPr>
        <w:pStyle w:val="ConsPlusTitle"/>
        <w:jc w:val="center"/>
        <w:rPr>
          <w:sz w:val="20"/>
          <w:szCs w:val="20"/>
        </w:rPr>
      </w:pPr>
    </w:p>
    <w:p w:rsidR="00341FF3" w:rsidRDefault="00341FF3">
      <w:pPr>
        <w:pStyle w:val="ConsPlusTitle"/>
        <w:jc w:val="center"/>
        <w:rPr>
          <w:sz w:val="20"/>
          <w:szCs w:val="20"/>
        </w:rPr>
      </w:pPr>
      <w:r>
        <w:rPr>
          <w:sz w:val="20"/>
          <w:szCs w:val="20"/>
        </w:rPr>
        <w:t>ПОСТАНОВЛЕНИЕ</w:t>
      </w:r>
    </w:p>
    <w:p w:rsidR="00341FF3" w:rsidRDefault="00341FF3">
      <w:pPr>
        <w:pStyle w:val="ConsPlusTitle"/>
        <w:jc w:val="center"/>
        <w:rPr>
          <w:sz w:val="20"/>
          <w:szCs w:val="20"/>
        </w:rPr>
      </w:pPr>
      <w:r>
        <w:rPr>
          <w:sz w:val="20"/>
          <w:szCs w:val="20"/>
        </w:rPr>
        <w:t>от 18 августа 2008 г. N 620</w:t>
      </w:r>
    </w:p>
    <w:p w:rsidR="00341FF3" w:rsidRDefault="00341FF3">
      <w:pPr>
        <w:pStyle w:val="ConsPlusTitle"/>
        <w:jc w:val="center"/>
        <w:rPr>
          <w:sz w:val="20"/>
          <w:szCs w:val="20"/>
        </w:rPr>
      </w:pPr>
    </w:p>
    <w:p w:rsidR="00341FF3" w:rsidRDefault="00341FF3">
      <w:pPr>
        <w:pStyle w:val="ConsPlusTitle"/>
        <w:jc w:val="center"/>
        <w:rPr>
          <w:sz w:val="20"/>
          <w:szCs w:val="20"/>
        </w:rPr>
      </w:pPr>
      <w:r>
        <w:rPr>
          <w:sz w:val="20"/>
          <w:szCs w:val="20"/>
        </w:rPr>
        <w:t>ОБ УСЛОВИЯХ ПРЕДОСТАВЛЕНИЯ В ОБЯЗАТЕЛЬНОМ ПОРЯДКЕ</w:t>
      </w:r>
    </w:p>
    <w:p w:rsidR="00341FF3" w:rsidRDefault="00341FF3">
      <w:pPr>
        <w:pStyle w:val="ConsPlusTitle"/>
        <w:jc w:val="center"/>
        <w:rPr>
          <w:sz w:val="20"/>
          <w:szCs w:val="20"/>
        </w:rPr>
      </w:pPr>
      <w:r>
        <w:rPr>
          <w:sz w:val="20"/>
          <w:szCs w:val="20"/>
        </w:rPr>
        <w:t>ПЕРВИЧНЫХ СТАТИСТИЧЕСКИХ ДАННЫХ И АДМИНИСТРАТИВНЫХ ДАННЫХ</w:t>
      </w:r>
    </w:p>
    <w:p w:rsidR="00341FF3" w:rsidRDefault="00341FF3">
      <w:pPr>
        <w:pStyle w:val="ConsPlusTitle"/>
        <w:jc w:val="center"/>
        <w:rPr>
          <w:sz w:val="20"/>
          <w:szCs w:val="20"/>
        </w:rPr>
      </w:pPr>
      <w:r>
        <w:rPr>
          <w:sz w:val="20"/>
          <w:szCs w:val="20"/>
        </w:rPr>
        <w:t>СУБЪЕКТАМ ОФИЦИАЛЬНОГО СТАТИСТИЧЕСКОГО УЧЕТА</w:t>
      </w:r>
    </w:p>
    <w:p w:rsidR="00341FF3" w:rsidRDefault="00341FF3">
      <w:pPr>
        <w:widowControl w:val="0"/>
        <w:autoSpaceDE w:val="0"/>
        <w:autoSpaceDN w:val="0"/>
        <w:adjustRightInd w:val="0"/>
        <w:spacing w:after="0" w:line="240" w:lineRule="auto"/>
        <w:rPr>
          <w:rFonts w:ascii="Calibri" w:hAnsi="Calibri" w:cs="Calibri"/>
          <w:sz w:val="20"/>
          <w:szCs w:val="20"/>
        </w:rPr>
      </w:pP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8</w:t>
        </w:r>
      </w:hyperlink>
      <w:r>
        <w:rPr>
          <w:rFonts w:ascii="Calibri" w:hAnsi="Calibri" w:cs="Calibri"/>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26" w:history="1">
        <w:r>
          <w:rPr>
            <w:rFonts w:ascii="Calibri" w:hAnsi="Calibri" w:cs="Calibri"/>
            <w:color w:val="0000FF"/>
          </w:rPr>
          <w:t>Положение</w:t>
        </w:r>
      </w:hyperlink>
      <w:r>
        <w:rPr>
          <w:rFonts w:ascii="Calibri" w:hAnsi="Calibri" w:cs="Calibri"/>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1FF3" w:rsidRDefault="00341FF3">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620</w:t>
      </w: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pStyle w:val="ConsPlusTitle"/>
        <w:jc w:val="center"/>
        <w:rPr>
          <w:sz w:val="20"/>
          <w:szCs w:val="20"/>
        </w:rPr>
      </w:pPr>
      <w:bookmarkStart w:id="0" w:name="Par26"/>
      <w:bookmarkEnd w:id="0"/>
      <w:r>
        <w:rPr>
          <w:sz w:val="20"/>
          <w:szCs w:val="20"/>
        </w:rPr>
        <w:t>ПОЛОЖЕНИЕ</w:t>
      </w:r>
    </w:p>
    <w:p w:rsidR="00341FF3" w:rsidRDefault="00341FF3">
      <w:pPr>
        <w:pStyle w:val="ConsPlusTitle"/>
        <w:jc w:val="center"/>
        <w:rPr>
          <w:sz w:val="20"/>
          <w:szCs w:val="20"/>
        </w:rPr>
      </w:pPr>
      <w:r>
        <w:rPr>
          <w:sz w:val="20"/>
          <w:szCs w:val="20"/>
        </w:rPr>
        <w:t>ОБ УСЛОВИЯХ ПРЕДОСТАВЛЕНИЯ В ОБЯЗАТЕЛЬНОМ ПОРЯДКЕ</w:t>
      </w:r>
    </w:p>
    <w:p w:rsidR="00341FF3" w:rsidRDefault="00341FF3">
      <w:pPr>
        <w:pStyle w:val="ConsPlusTitle"/>
        <w:jc w:val="center"/>
        <w:rPr>
          <w:sz w:val="20"/>
          <w:szCs w:val="20"/>
        </w:rPr>
      </w:pPr>
      <w:r>
        <w:rPr>
          <w:sz w:val="20"/>
          <w:szCs w:val="20"/>
        </w:rPr>
        <w:t>ПЕРВИЧНЫХ СТАТИСТИЧЕСКИХ ДАННЫХ И АДМИНИСТРАТИВНЫХ ДАННЫХ</w:t>
      </w:r>
    </w:p>
    <w:p w:rsidR="00341FF3" w:rsidRDefault="00341FF3">
      <w:pPr>
        <w:pStyle w:val="ConsPlusTitle"/>
        <w:jc w:val="center"/>
        <w:rPr>
          <w:sz w:val="20"/>
          <w:szCs w:val="20"/>
        </w:rPr>
      </w:pPr>
      <w:r>
        <w:rPr>
          <w:sz w:val="20"/>
          <w:szCs w:val="20"/>
        </w:rPr>
        <w:t>СУБЪЕКТАМ ОФИЦИАЛЬНОГО СТАТИСТИЧЕСКОГО УЧЕТА</w:t>
      </w:r>
    </w:p>
    <w:p w:rsidR="00341FF3" w:rsidRDefault="00341FF3">
      <w:pPr>
        <w:widowControl w:val="0"/>
        <w:autoSpaceDE w:val="0"/>
        <w:autoSpaceDN w:val="0"/>
        <w:adjustRightInd w:val="0"/>
        <w:spacing w:after="0" w:line="240" w:lineRule="auto"/>
        <w:jc w:val="center"/>
        <w:rPr>
          <w:rFonts w:ascii="Calibri" w:hAnsi="Calibri" w:cs="Calibri"/>
          <w:sz w:val="20"/>
          <w:szCs w:val="20"/>
        </w:rPr>
      </w:pP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w:t>
      </w:r>
      <w:hyperlink r:id="rId5" w:history="1">
        <w:r>
          <w:rPr>
            <w:rFonts w:ascii="Calibri" w:hAnsi="Calibri" w:cs="Calibri"/>
            <w:color w:val="0000FF"/>
          </w:rPr>
          <w:t>условия предоставления</w:t>
        </w:r>
      </w:hyperlink>
      <w:r>
        <w:rPr>
          <w:rFonts w:ascii="Calibri" w:hAnsi="Calibri" w:cs="Calibri"/>
        </w:rPr>
        <w:t xml:space="preserve"> в обязательном порядке первичных статистических данных и административных данных субъектам официального статистического учета.</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форм федерального статистического наблюдения, утвержденных в установленном порядке, и указаний по их заполнению;</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341FF3" w:rsidRDefault="00341FF3">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 xml:space="preserve">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w:t>
      </w:r>
      <w:r>
        <w:rPr>
          <w:rFonts w:ascii="Calibri" w:hAnsi="Calibri" w:cs="Calibri"/>
        </w:rPr>
        <w:lastRenderedPageBreak/>
        <w:t>действующих на территории Российской Федерации иностранных организаций.</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w:t>
      </w:r>
    </w:p>
    <w:p w:rsidR="00341FF3" w:rsidRDefault="00341F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7" w:history="1">
        <w:r>
          <w:rPr>
            <w:rFonts w:ascii="Calibri" w:hAnsi="Calibri" w:cs="Calibri"/>
            <w:color w:val="0000FF"/>
          </w:rPr>
          <w:t>Постановление</w:t>
        </w:r>
      </w:hyperlink>
      <w:r>
        <w:rPr>
          <w:rFonts w:ascii="Calibri" w:hAnsi="Calibri" w:cs="Calibri"/>
        </w:rPr>
        <w:t xml:space="preserve"> Госкомстата РФ от 07.03.2000 N 18).</w:t>
      </w:r>
    </w:p>
    <w:p w:rsidR="00341FF3" w:rsidRDefault="00341F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ar37" w:history="1">
        <w:r>
          <w:rPr>
            <w:rFonts w:ascii="Calibri" w:hAnsi="Calibri" w:cs="Calibri"/>
            <w:color w:val="0000FF"/>
          </w:rPr>
          <w:t>пункте 3</w:t>
        </w:r>
      </w:hyperlink>
      <w:r>
        <w:rPr>
          <w:rFonts w:ascii="Calibri" w:hAnsi="Calibri" w:cs="Calibri"/>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w:t>
      </w:r>
    </w:p>
    <w:p w:rsidR="00341FF3" w:rsidRDefault="00341FF3">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rPr>
          <w:rFonts w:ascii="Calibri" w:hAnsi="Calibri" w:cs="Calibri"/>
        </w:rP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ar48" w:history="1">
        <w:r>
          <w:rPr>
            <w:rFonts w:ascii="Calibri" w:hAnsi="Calibri" w:cs="Calibri"/>
            <w:color w:val="0000FF"/>
          </w:rPr>
          <w:t>пунктом 5</w:t>
        </w:r>
      </w:hyperlink>
      <w:r>
        <w:rPr>
          <w:rFonts w:ascii="Calibri" w:hAnsi="Calibri" w:cs="Calibri"/>
        </w:rPr>
        <w:t xml:space="preserve"> настоящего Положения, или необходимые пояснения.</w:t>
      </w:r>
      <w:proofErr w:type="gramEnd"/>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электронном виде в соответствии с законодательством Российской Федерации.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первичных статистических данных в электронном виде, определяющий стандарты на программное обеспечение, технические носители, каналы связи, средства защиты, а также условия использования электронной цифровой подписи и форматы предоставления данных в электронном виде, устанавливаются субъектами официального статистического учета.</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w:t>
      </w:r>
      <w:r>
        <w:rPr>
          <w:rFonts w:ascii="Calibri" w:hAnsi="Calibri" w:cs="Calibri"/>
        </w:rPr>
        <w:lastRenderedPageBreak/>
        <w:t>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к документированию и содержанию информации в связи с исполнением соответствующих административных функций.</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9" w:history="1">
        <w:r>
          <w:rPr>
            <w:rFonts w:ascii="Calibri" w:hAnsi="Calibri" w:cs="Calibri"/>
            <w:color w:val="0000FF"/>
          </w:rPr>
          <w:t>законами</w:t>
        </w:r>
      </w:hyperlink>
      <w:r>
        <w:rPr>
          <w:rFonts w:ascii="Calibri" w:hAnsi="Calibri" w:cs="Calibri"/>
        </w:rPr>
        <w:t xml:space="preserve">, предоставляются респондентами субъектам официального статистического учета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этих категориях информации ограниченного доступа.</w:t>
      </w:r>
      <w:proofErr w:type="gramEnd"/>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341FF3" w:rsidRDefault="00341F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Субъекты официального статистического учета в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autoSpaceDE w:val="0"/>
        <w:autoSpaceDN w:val="0"/>
        <w:adjustRightInd w:val="0"/>
        <w:spacing w:after="0" w:line="240" w:lineRule="auto"/>
        <w:ind w:firstLine="540"/>
        <w:jc w:val="both"/>
        <w:rPr>
          <w:rFonts w:ascii="Calibri" w:hAnsi="Calibri" w:cs="Calibri"/>
        </w:rPr>
      </w:pPr>
    </w:p>
    <w:p w:rsidR="00341FF3" w:rsidRDefault="00341F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830" w:rsidRDefault="00C64830"/>
    <w:sectPr w:rsidR="00C64830" w:rsidSect="000A3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grammar="clean"/>
  <w:defaultTabStop w:val="708"/>
  <w:characterSpacingControl w:val="doNotCompress"/>
  <w:compat/>
  <w:rsids>
    <w:rsidRoot w:val="00341FF3"/>
    <w:rsid w:val="00341FF3"/>
    <w:rsid w:val="00C64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1FF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0ABC584E75CEF35A8DF45167E25B84D7016B29A94C9416B2738BC6B9B33D528A43B3EA1D80D80YBG3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A0ABC584E75CEF35A8DF45167E25B84E7512B09F9E944B637E34BE6C946CC22FED373FA1D80CY8G5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A0ABC584E75CEF35A8DF45167E25B84D7117B6999CC9416B2738BC6B9B33D528A43B3EA1D80C85YBG8G" TargetMode="External"/><Relationship Id="rId11" Type="http://schemas.openxmlformats.org/officeDocument/2006/relationships/hyperlink" Target="consultantplus://offline/ref=0BA0ABC584E75CEF35A8DF45167E25B84D7013B79F96C9416B2738BC6B9B33D528A43B3EA1D80C86YBG9G" TargetMode="External"/><Relationship Id="rId5" Type="http://schemas.openxmlformats.org/officeDocument/2006/relationships/hyperlink" Target="consultantplus://offline/ref=0BA0ABC584E75CEF35A8DF45167E25B84D7016B29A94C9416B2738BC6B9B33D528A43B3EA1D80D83YBG1G" TargetMode="External"/><Relationship Id="rId10" Type="http://schemas.openxmlformats.org/officeDocument/2006/relationships/hyperlink" Target="consultantplus://offline/ref=0BA0ABC584E75CEF35A8DF45167E25B84D7016B29A94C9416B2738BC6B9B33D528A43B3EA1D80C88YBG6G" TargetMode="External"/><Relationship Id="rId4" Type="http://schemas.openxmlformats.org/officeDocument/2006/relationships/hyperlink" Target="consultantplus://offline/ref=0BA0ABC584E75CEF35A8DF45167E25B84D7013B79F96C9416B2738BC6B9B33D528A43B3EA1D80C86YBG8G" TargetMode="External"/><Relationship Id="rId9" Type="http://schemas.openxmlformats.org/officeDocument/2006/relationships/hyperlink" Target="consultantplus://offline/ref=0BA0ABC584E75CEF35A8DF45167E25B845701CB99E9E944B637E34BEY6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2013-01-18T06:06:00Z</dcterms:created>
  <dcterms:modified xsi:type="dcterms:W3CDTF">2013-01-18T06:13:00Z</dcterms:modified>
</cp:coreProperties>
</file>