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B" w:rsidRDefault="009F057B">
      <w:pPr>
        <w:pStyle w:val="ConsPlusTitlePage"/>
      </w:pPr>
      <w:r>
        <w:br/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Title"/>
        <w:jc w:val="center"/>
      </w:pPr>
      <w:r>
        <w:t>КАБИНЕТ МИНИСТРОВ РЕСПУБЛИКИ ТАТАРСТАН</w:t>
      </w:r>
    </w:p>
    <w:p w:rsidR="009F057B" w:rsidRDefault="009F057B">
      <w:pPr>
        <w:pStyle w:val="ConsPlusTitle"/>
        <w:jc w:val="center"/>
      </w:pPr>
    </w:p>
    <w:p w:rsidR="009F057B" w:rsidRDefault="009F057B">
      <w:pPr>
        <w:pStyle w:val="ConsPlusTitle"/>
        <w:jc w:val="center"/>
      </w:pPr>
      <w:r>
        <w:t>ПОСТАНОВЛЕНИЕ</w:t>
      </w:r>
    </w:p>
    <w:p w:rsidR="009F057B" w:rsidRDefault="009F057B">
      <w:pPr>
        <w:pStyle w:val="ConsPlusTitle"/>
        <w:jc w:val="center"/>
      </w:pPr>
      <w:r>
        <w:t>от 7 марта 2012 г. N 188</w:t>
      </w:r>
    </w:p>
    <w:p w:rsidR="009F057B" w:rsidRDefault="009F057B">
      <w:pPr>
        <w:pStyle w:val="ConsPlusTitle"/>
        <w:jc w:val="center"/>
      </w:pPr>
    </w:p>
    <w:p w:rsidR="009F057B" w:rsidRDefault="009F057B">
      <w:pPr>
        <w:pStyle w:val="ConsPlusTitle"/>
        <w:jc w:val="center"/>
      </w:pPr>
      <w:r>
        <w:t>О ДОПОЛНИТЕЛЬНОЙ ЕЖЕМЕСЯЧНОЙ ДЕНЕЖНОЙ ВЫПЛАТЕ</w:t>
      </w:r>
    </w:p>
    <w:p w:rsidR="009F057B" w:rsidRDefault="009F057B">
      <w:pPr>
        <w:pStyle w:val="ConsPlusTitle"/>
        <w:jc w:val="center"/>
      </w:pPr>
      <w:r>
        <w:t>ДЕТЯМ-ИНВАЛИДАМ, НУЖДАЮЩИМСЯ В ПОСТОЯННОМ ПОСТОРОННЕМ</w:t>
      </w:r>
    </w:p>
    <w:p w:rsidR="009F057B" w:rsidRDefault="009F057B">
      <w:pPr>
        <w:pStyle w:val="ConsPlusTitle"/>
        <w:jc w:val="center"/>
      </w:pPr>
      <w:proofErr w:type="gramStart"/>
      <w:r>
        <w:t>УХОДЕ</w:t>
      </w:r>
      <w:proofErr w:type="gramEnd"/>
      <w:r>
        <w:t xml:space="preserve"> (ПОМОЩИ, НАДЗОРЕ)</w:t>
      </w:r>
    </w:p>
    <w:p w:rsidR="009F057B" w:rsidRDefault="009F057B">
      <w:pPr>
        <w:pStyle w:val="ConsPlusNormal"/>
        <w:jc w:val="center"/>
      </w:pPr>
      <w:proofErr w:type="gramStart"/>
      <w:r>
        <w:t xml:space="preserve">(в ред. Постановлений КМ РТ от 29.05.2012 </w:t>
      </w:r>
      <w:hyperlink r:id="rId5" w:history="1">
        <w:r>
          <w:rPr>
            <w:color w:val="0000FF"/>
          </w:rPr>
          <w:t>N 429</w:t>
        </w:r>
      </w:hyperlink>
      <w:r>
        <w:t>,</w:t>
      </w:r>
      <w:proofErr w:type="gramEnd"/>
    </w:p>
    <w:p w:rsidR="009F057B" w:rsidRDefault="009F057B">
      <w:pPr>
        <w:pStyle w:val="ConsPlusNormal"/>
        <w:jc w:val="center"/>
      </w:pPr>
      <w:r>
        <w:t xml:space="preserve">от 19.01.2013 </w:t>
      </w:r>
      <w:hyperlink r:id="rId6" w:history="1">
        <w:r>
          <w:rPr>
            <w:color w:val="0000FF"/>
          </w:rPr>
          <w:t>N 20</w:t>
        </w:r>
      </w:hyperlink>
      <w:r>
        <w:t xml:space="preserve">, от 12.03.2013 </w:t>
      </w:r>
      <w:hyperlink r:id="rId7" w:history="1">
        <w:r>
          <w:rPr>
            <w:color w:val="0000FF"/>
          </w:rPr>
          <w:t>N 157</w:t>
        </w:r>
      </w:hyperlink>
      <w:r>
        <w:t>,</w:t>
      </w:r>
    </w:p>
    <w:p w:rsidR="009F057B" w:rsidRDefault="009F057B">
      <w:pPr>
        <w:pStyle w:val="ConsPlusNormal"/>
        <w:jc w:val="center"/>
      </w:pPr>
      <w:r>
        <w:t xml:space="preserve">от 31.10.2013 </w:t>
      </w:r>
      <w:hyperlink r:id="rId8" w:history="1">
        <w:r>
          <w:rPr>
            <w:color w:val="0000FF"/>
          </w:rPr>
          <w:t>N 828</w:t>
        </w:r>
      </w:hyperlink>
      <w:r>
        <w:t xml:space="preserve">, от 29.07.2015 </w:t>
      </w:r>
      <w:hyperlink r:id="rId9" w:history="1">
        <w:r>
          <w:rPr>
            <w:color w:val="0000FF"/>
          </w:rPr>
          <w:t>N 550</w:t>
        </w:r>
      </w:hyperlink>
      <w:r>
        <w:t>)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ind w:firstLine="540"/>
        <w:jc w:val="both"/>
      </w:pPr>
      <w:r>
        <w:t>В целях усиления социальной поддержки детей-инвалидов Кабинет Министров Республики Татарстан ПОСТАНОВЛЯЕТ: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ind w:firstLine="540"/>
        <w:jc w:val="both"/>
      </w:pPr>
      <w:r>
        <w:t>1. Установить дополнительную ежемесячную денежную выплату детям-инвалидам в возрасте до 18 лет, нуждающимся в постоянном постороннем уходе (помощи, надзоре), равную разнице между 7 538 рублями и среднедушевым доходом семьи.</w:t>
      </w:r>
    </w:p>
    <w:p w:rsidR="009F057B" w:rsidRDefault="009F057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29.05.2012 N 429)</w:t>
      </w:r>
    </w:p>
    <w:p w:rsidR="009F057B" w:rsidRDefault="009F057B">
      <w:pPr>
        <w:pStyle w:val="ConsPlusNormal"/>
        <w:ind w:firstLine="540"/>
        <w:jc w:val="both"/>
      </w:pPr>
      <w:bookmarkStart w:id="0" w:name="P17"/>
      <w:bookmarkEnd w:id="0"/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ежемесячной денежной выплаты детям-инвалидам в возрасте до 18 лет, нуждающимся в постоянном постороннем уходе (помощи, надзоре).</w:t>
      </w:r>
    </w:p>
    <w:p w:rsidR="009F057B" w:rsidRDefault="009F057B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финансов Республики Татарстан в 2012 году расходы на указанные цели осуществлять в пределах средств, предусмотренных в бюджете Республики Татарстан по ведомству "Министерство труда, занятости и социальной защиты Республики Татарстан" в части расходов на социальное обеспечение населения, а с 2013 года при формировании бюджета Республики Татарстан на очередной финансовый год предусматривать средства на предоставление дополнительной ежемесячной денежной выплаты детям-инвалидам в</w:t>
      </w:r>
      <w:proofErr w:type="gramEnd"/>
      <w:r>
        <w:t xml:space="preserve"> возрасте до 18 лет, </w:t>
      </w:r>
      <w:proofErr w:type="gramStart"/>
      <w:r>
        <w:t>нуждающимся</w:t>
      </w:r>
      <w:proofErr w:type="gramEnd"/>
      <w:r>
        <w:t xml:space="preserve"> в постоянном постороннем уходе (помощи, надзоре).</w:t>
      </w:r>
    </w:p>
    <w:p w:rsidR="009F057B" w:rsidRDefault="009F057B">
      <w:pPr>
        <w:pStyle w:val="ConsPlusNormal"/>
        <w:ind w:firstLine="540"/>
        <w:jc w:val="both"/>
      </w:pPr>
      <w:r>
        <w:t xml:space="preserve">4. Министерству труда, занятости и социальной защиты Республики Татарстан организовать работу по разъяснению </w:t>
      </w:r>
      <w:hyperlink w:anchor="P36" w:history="1">
        <w:r>
          <w:rPr>
            <w:color w:val="0000FF"/>
          </w:rPr>
          <w:t>Положения</w:t>
        </w:r>
      </w:hyperlink>
      <w:r>
        <w:t xml:space="preserve">, утвержденного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9F057B" w:rsidRDefault="009F057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right"/>
      </w:pPr>
      <w:r>
        <w:t>Премьер-министр</w:t>
      </w:r>
    </w:p>
    <w:p w:rsidR="009F057B" w:rsidRDefault="009F057B">
      <w:pPr>
        <w:pStyle w:val="ConsPlusNormal"/>
        <w:jc w:val="right"/>
      </w:pPr>
      <w:r>
        <w:t>Республики Татарстан</w:t>
      </w:r>
    </w:p>
    <w:p w:rsidR="009F057B" w:rsidRDefault="009F057B">
      <w:pPr>
        <w:pStyle w:val="ConsPlusNormal"/>
        <w:jc w:val="right"/>
      </w:pPr>
      <w:r>
        <w:t>И.Ш.ХАЛИКОВ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both"/>
      </w:pPr>
    </w:p>
    <w:p w:rsidR="009F057B" w:rsidRDefault="009F057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br w:type="page"/>
      </w:r>
    </w:p>
    <w:p w:rsidR="009F057B" w:rsidRDefault="009F057B">
      <w:pPr>
        <w:pStyle w:val="ConsPlusNormal"/>
        <w:jc w:val="right"/>
      </w:pPr>
      <w:r>
        <w:lastRenderedPageBreak/>
        <w:t>Утверждено</w:t>
      </w:r>
    </w:p>
    <w:p w:rsidR="009F057B" w:rsidRDefault="009F057B">
      <w:pPr>
        <w:pStyle w:val="ConsPlusNormal"/>
        <w:jc w:val="right"/>
      </w:pPr>
      <w:r>
        <w:t>Постановлением</w:t>
      </w:r>
    </w:p>
    <w:p w:rsidR="009F057B" w:rsidRDefault="009F057B">
      <w:pPr>
        <w:pStyle w:val="ConsPlusNormal"/>
        <w:jc w:val="right"/>
      </w:pPr>
      <w:r>
        <w:t>Кабинета Министров</w:t>
      </w:r>
    </w:p>
    <w:p w:rsidR="009F057B" w:rsidRDefault="009F057B">
      <w:pPr>
        <w:pStyle w:val="ConsPlusNormal"/>
        <w:jc w:val="right"/>
      </w:pPr>
      <w:r>
        <w:t>Республики Татарстан</w:t>
      </w:r>
    </w:p>
    <w:p w:rsidR="009F057B" w:rsidRDefault="009F057B">
      <w:pPr>
        <w:pStyle w:val="ConsPlusNormal"/>
        <w:jc w:val="right"/>
      </w:pPr>
      <w:r>
        <w:t>от 7 марта 2012 г. N 188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Title"/>
        <w:jc w:val="center"/>
      </w:pPr>
      <w:bookmarkStart w:id="1" w:name="P36"/>
      <w:bookmarkEnd w:id="1"/>
      <w:r>
        <w:t>ПОЛОЖЕНИЕ</w:t>
      </w:r>
    </w:p>
    <w:p w:rsidR="009F057B" w:rsidRDefault="009F057B">
      <w:pPr>
        <w:pStyle w:val="ConsPlusTitle"/>
        <w:jc w:val="center"/>
      </w:pPr>
      <w:r>
        <w:t xml:space="preserve">О ПОРЯДКЕ ПРЕДОСТАВЛЕНИЯ </w:t>
      </w:r>
      <w:proofErr w:type="gramStart"/>
      <w:r>
        <w:t>ДОПОЛНИТЕЛЬНОЙ</w:t>
      </w:r>
      <w:proofErr w:type="gramEnd"/>
      <w:r>
        <w:t xml:space="preserve"> ЕЖЕМЕСЯЧНОЙ</w:t>
      </w:r>
    </w:p>
    <w:p w:rsidR="009F057B" w:rsidRDefault="009F057B">
      <w:pPr>
        <w:pStyle w:val="ConsPlusTitle"/>
        <w:jc w:val="center"/>
      </w:pPr>
      <w:r>
        <w:t>ДЕНЕЖНОЙ ВЫПЛАТЫ ДЕТЯМ-ИНВАЛИДАМ В ВОЗРАСТЕ ДО 18 ЛЕТ,</w:t>
      </w:r>
    </w:p>
    <w:p w:rsidR="009F057B" w:rsidRDefault="009F057B">
      <w:pPr>
        <w:pStyle w:val="ConsPlusTitle"/>
        <w:jc w:val="center"/>
      </w:pPr>
      <w:proofErr w:type="gramStart"/>
      <w:r>
        <w:t>НУЖДАЮЩИМСЯ</w:t>
      </w:r>
      <w:proofErr w:type="gramEnd"/>
      <w:r>
        <w:t xml:space="preserve"> В ПОСТОЯННОМ ПОСТОРОННЕМ УХОДЕ</w:t>
      </w:r>
    </w:p>
    <w:p w:rsidR="009F057B" w:rsidRDefault="009F057B">
      <w:pPr>
        <w:pStyle w:val="ConsPlusTitle"/>
        <w:jc w:val="center"/>
      </w:pPr>
      <w:r>
        <w:t>(ПОМОЩИ, НАДЗОРЕ)</w:t>
      </w:r>
    </w:p>
    <w:p w:rsidR="009F057B" w:rsidRDefault="009F057B">
      <w:pPr>
        <w:pStyle w:val="ConsPlusNormal"/>
        <w:jc w:val="center"/>
      </w:pPr>
      <w:proofErr w:type="gramStart"/>
      <w:r>
        <w:t xml:space="preserve">(в ред. Постановлений КМ РТ от 29.05.2012 </w:t>
      </w:r>
      <w:hyperlink r:id="rId11" w:history="1">
        <w:r>
          <w:rPr>
            <w:color w:val="0000FF"/>
          </w:rPr>
          <w:t>N 429</w:t>
        </w:r>
      </w:hyperlink>
      <w:r>
        <w:t>,</w:t>
      </w:r>
      <w:proofErr w:type="gramEnd"/>
    </w:p>
    <w:p w:rsidR="009F057B" w:rsidRDefault="009F057B">
      <w:pPr>
        <w:pStyle w:val="ConsPlusNormal"/>
        <w:jc w:val="center"/>
      </w:pPr>
      <w:r>
        <w:t xml:space="preserve">от 19.01.2013 </w:t>
      </w:r>
      <w:hyperlink r:id="rId12" w:history="1">
        <w:r>
          <w:rPr>
            <w:color w:val="0000FF"/>
          </w:rPr>
          <w:t>N 20</w:t>
        </w:r>
      </w:hyperlink>
      <w:r>
        <w:t xml:space="preserve">, от 12.03.2013 </w:t>
      </w:r>
      <w:hyperlink r:id="rId13" w:history="1">
        <w:r>
          <w:rPr>
            <w:color w:val="0000FF"/>
          </w:rPr>
          <w:t>N 157</w:t>
        </w:r>
      </w:hyperlink>
      <w:r>
        <w:t>,</w:t>
      </w:r>
    </w:p>
    <w:p w:rsidR="009F057B" w:rsidRDefault="009F057B">
      <w:pPr>
        <w:pStyle w:val="ConsPlusNormal"/>
        <w:jc w:val="center"/>
      </w:pPr>
      <w:r>
        <w:t xml:space="preserve">от 31.10.2013 </w:t>
      </w:r>
      <w:hyperlink r:id="rId14" w:history="1">
        <w:r>
          <w:rPr>
            <w:color w:val="0000FF"/>
          </w:rPr>
          <w:t>N 828</w:t>
        </w:r>
      </w:hyperlink>
      <w:r>
        <w:t xml:space="preserve">, от 29.07.2015 </w:t>
      </w:r>
      <w:hyperlink r:id="rId15" w:history="1">
        <w:r>
          <w:rPr>
            <w:color w:val="0000FF"/>
          </w:rPr>
          <w:t>N 550</w:t>
        </w:r>
      </w:hyperlink>
      <w:r>
        <w:t>)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center"/>
      </w:pPr>
      <w:r>
        <w:t>I. Общие положения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ind w:firstLine="540"/>
        <w:jc w:val="both"/>
      </w:pPr>
      <w:r>
        <w:t>1. Настоящее Положение устанавливает порядок и условия предоставления дополнительной ежемесячной денежной выплаты (далее - ежемесячная денежная выплата) детям-инвалидам в возрасте до 18 лет, нуждающимся в постоянном постороннем уходе (помощи, надзоре) (далее - дети-инвалиды).</w:t>
      </w:r>
    </w:p>
    <w:p w:rsidR="009F057B" w:rsidRDefault="009F057B">
      <w:pPr>
        <w:pStyle w:val="ConsPlusNormal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29.05.2012 N 429.</w:t>
      </w:r>
    </w:p>
    <w:p w:rsidR="009F057B" w:rsidRDefault="009F057B">
      <w:pPr>
        <w:pStyle w:val="ConsPlusNormal"/>
        <w:ind w:firstLine="540"/>
        <w:jc w:val="both"/>
      </w:pPr>
      <w:r>
        <w:t>3. При наличии в семье двух и более детей-инвалидов ежемесячная денежная выплата предоставляется на каждого ребенка-инвалида.</w:t>
      </w:r>
    </w:p>
    <w:p w:rsidR="009F057B" w:rsidRDefault="009F057B">
      <w:pPr>
        <w:pStyle w:val="ConsPlusNormal"/>
        <w:ind w:firstLine="540"/>
        <w:jc w:val="both"/>
      </w:pPr>
      <w:r>
        <w:t>4. Ежемесячная денежная выплата предоставляется независимо от наличия права на иные меры социальной поддержки семей с детьми и (или) детей-инвалидов, установленные нормативными правовыми актами Российской Федерации и Республики Татарстан.</w:t>
      </w:r>
    </w:p>
    <w:p w:rsidR="009F057B" w:rsidRDefault="009F057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Среднедушевой доход семьи в целях предоставления ежемесячной денежной выплаты исчисляется по правилам, установленным в </w:t>
      </w:r>
      <w:hyperlink r:id="rId17" w:history="1">
        <w:r>
          <w:rPr>
            <w:color w:val="0000FF"/>
          </w:rPr>
          <w:t>статьях 5</w:t>
        </w:r>
      </w:hyperlink>
      <w:r>
        <w:t xml:space="preserve"> - </w:t>
      </w:r>
      <w:hyperlink r:id="rId18" w:history="1">
        <w:r>
          <w:rPr>
            <w:color w:val="0000FF"/>
          </w:rPr>
          <w:t>14</w:t>
        </w:r>
      </w:hyperlink>
      <w:r>
        <w:t xml:space="preserve"> Федерального закона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с учетом видов доходов, указанных в </w:t>
      </w:r>
      <w:hyperlink r:id="rId19" w:history="1">
        <w:r>
          <w:rPr>
            <w:color w:val="0000FF"/>
          </w:rPr>
          <w:t>Перечне</w:t>
        </w:r>
      </w:hyperlink>
      <w:r>
        <w:t xml:space="preserve"> видов доходов, учитываемых</w:t>
      </w:r>
      <w:proofErr w:type="gramEnd"/>
      <w: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г. N 512.</w:t>
      </w:r>
    </w:p>
    <w:p w:rsidR="009F057B" w:rsidRDefault="009F057B">
      <w:pPr>
        <w:pStyle w:val="ConsPlusNormal"/>
        <w:ind w:firstLine="540"/>
        <w:jc w:val="both"/>
      </w:pPr>
      <w:r>
        <w:t>Среднедушевой доход семьи для назначения ежемесячной денежной выплаты определяется за три последних календарных месяца, предшествующих месяцу подачи заявления о назначении ежемесячной денежной выплаты со всеми необходимыми документами (далее - расчетный период).</w:t>
      </w:r>
    </w:p>
    <w:p w:rsidR="009F057B" w:rsidRDefault="009F057B">
      <w:pPr>
        <w:pStyle w:val="ConsPlusNormal"/>
        <w:ind w:firstLine="540"/>
        <w:jc w:val="both"/>
      </w:pPr>
      <w:r>
        <w:t>При определении среднедушевого дохода семьи независимо от раздельного или совместного проживания учитываются доходы граждан, являющихся получателю супругом (супругой).</w:t>
      </w:r>
    </w:p>
    <w:p w:rsidR="009F057B" w:rsidRDefault="009F057B">
      <w:pPr>
        <w:pStyle w:val="ConsPlusNormal"/>
        <w:ind w:firstLine="540"/>
        <w:jc w:val="both"/>
      </w:pPr>
      <w:r>
        <w:t>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9F057B" w:rsidRDefault="009F057B">
      <w:pPr>
        <w:pStyle w:val="ConsPlusNormal"/>
        <w:ind w:firstLine="540"/>
        <w:jc w:val="both"/>
      </w:pPr>
      <w:r>
        <w:t>Среднемесячный совокупный доход семьи в расчетном периоде равен сумме среднемесячных доходов всех членов семьи.</w:t>
      </w:r>
    </w:p>
    <w:p w:rsidR="009F057B" w:rsidRDefault="009F057B">
      <w:pPr>
        <w:pStyle w:val="ConsPlusNormal"/>
        <w:ind w:firstLine="540"/>
        <w:jc w:val="both"/>
      </w:pPr>
      <w:r>
        <w:t>Среднемесячный доход каждого члена семьи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9F057B" w:rsidRDefault="009F057B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ind w:firstLine="540"/>
        <w:jc w:val="both"/>
      </w:pPr>
      <w:r>
        <w:t xml:space="preserve">6. Ежемесячная денежная выплата </w:t>
      </w:r>
      <w:proofErr w:type="gramStart"/>
      <w:r>
        <w:t>назначается и выплачивается</w:t>
      </w:r>
      <w:proofErr w:type="gramEnd"/>
      <w:r>
        <w:t xml:space="preserve"> законному представителю (родителю, усыновителю, опекуну или попечителю) (далее - заявитель), осуществляющему уход за ребенком-инвалидом.</w:t>
      </w:r>
    </w:p>
    <w:p w:rsidR="009F057B" w:rsidRDefault="009F05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center"/>
      </w:pPr>
      <w:r>
        <w:t>II. Порядок назначения и выплаты дополнительной</w:t>
      </w:r>
    </w:p>
    <w:p w:rsidR="009F057B" w:rsidRDefault="009F057B">
      <w:pPr>
        <w:pStyle w:val="ConsPlusNormal"/>
        <w:jc w:val="center"/>
      </w:pPr>
      <w:r>
        <w:t>ежемесячной денежной выплаты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ind w:firstLine="540"/>
        <w:jc w:val="both"/>
      </w:pPr>
      <w:r>
        <w:t xml:space="preserve">7. Для назначения ежемесячной денежной выплаты заявитель или лицо, уполномоченное заявителем на основании доверенности, оформленной в соответствии с законодательством Российской Федерации, представляет в отделение государственного бюджетного учреждения "Республиканский центр материальной помощи (компенсационных выплат)" (далее - отделение Центра) по месту жительства </w:t>
      </w:r>
      <w:proofErr w:type="gramStart"/>
      <w:r>
        <w:t>заявителя</w:t>
      </w:r>
      <w:proofErr w:type="gramEnd"/>
      <w:r>
        <w:t xml:space="preserve"> следующие документы:</w:t>
      </w:r>
    </w:p>
    <w:p w:rsidR="009F057B" w:rsidRDefault="009F057B">
      <w:pPr>
        <w:pStyle w:val="ConsPlusNormal"/>
        <w:ind w:firstLine="540"/>
        <w:jc w:val="both"/>
      </w:pPr>
      <w:r>
        <w:lastRenderedPageBreak/>
        <w:t>заявление о назначении ежемесячной денежной выплаты;</w:t>
      </w:r>
    </w:p>
    <w:p w:rsidR="009F057B" w:rsidRDefault="009F057B">
      <w:pPr>
        <w:pStyle w:val="ConsPlusNormal"/>
        <w:ind w:firstLine="540"/>
        <w:jc w:val="both"/>
      </w:pPr>
      <w:proofErr w:type="gramStart"/>
      <w:r>
        <w:t>справку установленной формы о нуждаемости ребенка-инвалида в постоянном постороннем уходе (помощи, надзоре), выданную федеральным казенным учреждением "Главное бюро медико-социальной экспертизы по Республике Татарстан" (далее - бюро медико-социальной экспертизы), либо копию индивидуальной программы реабилитации, содержащей отметку о третьей степени ограничения способности ребенка-инвалида к самообслуживанию;</w:t>
      </w:r>
      <w:proofErr w:type="gramEnd"/>
    </w:p>
    <w:p w:rsidR="009F057B" w:rsidRDefault="009F057B">
      <w:pPr>
        <w:pStyle w:val="ConsPlusNormal"/>
        <w:ind w:firstLine="540"/>
        <w:jc w:val="both"/>
      </w:pPr>
      <w:r>
        <w:t>документы, подтверждающие доходы каждого члена семьи за три месяца, предшествующие месяцу подачи заявления;</w:t>
      </w:r>
    </w:p>
    <w:p w:rsidR="009F057B" w:rsidRDefault="009F057B">
      <w:pPr>
        <w:pStyle w:val="ConsPlusNormal"/>
        <w:ind w:firstLine="540"/>
        <w:jc w:val="both"/>
      </w:pPr>
      <w:r>
        <w:t>доверенность для уполномоченных лиц.</w:t>
      </w:r>
    </w:p>
    <w:p w:rsidR="009F057B" w:rsidRDefault="009F057B">
      <w:pPr>
        <w:pStyle w:val="ConsPlusNormal"/>
        <w:ind w:firstLine="540"/>
        <w:jc w:val="both"/>
      </w:pPr>
      <w:r>
        <w:t>При подаче заявления заявитель или лицо, им уполномоченное, предъявляет паспорт (документ, его заменяющий) и представляет реквизиты лицевого счета, открытого в кредитной организации.</w:t>
      </w:r>
    </w:p>
    <w:p w:rsidR="009F057B" w:rsidRDefault="009F057B">
      <w:pPr>
        <w:pStyle w:val="ConsPlusNormal"/>
        <w:ind w:firstLine="540"/>
        <w:jc w:val="both"/>
      </w:pPr>
      <w:r>
        <w:t xml:space="preserve">В случае если копии документов не заверены в установленном законодательством Российской Федерации порядке, они </w:t>
      </w:r>
      <w:proofErr w:type="gramStart"/>
      <w:r>
        <w:t>представляются с предъявлением оригиналов и заверяются</w:t>
      </w:r>
      <w:proofErr w:type="gramEnd"/>
      <w:r>
        <w:t xml:space="preserve"> специалистом отделения Центра.</w:t>
      </w:r>
    </w:p>
    <w:p w:rsidR="009F057B" w:rsidRDefault="009F057B">
      <w:pPr>
        <w:pStyle w:val="ConsPlusNormal"/>
        <w:ind w:firstLine="540"/>
        <w:jc w:val="both"/>
      </w:pPr>
      <w:r>
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</w:r>
    </w:p>
    <w:p w:rsidR="009F057B" w:rsidRDefault="009F057B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ind w:firstLine="540"/>
        <w:jc w:val="both"/>
      </w:pPr>
      <w:r>
        <w:t>8.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предоставлении ежемесячной денежной выплаты:</w:t>
      </w:r>
    </w:p>
    <w:p w:rsidR="009F057B" w:rsidRDefault="009F057B">
      <w:pPr>
        <w:pStyle w:val="ConsPlusNormal"/>
        <w:ind w:firstLine="540"/>
        <w:jc w:val="both"/>
      </w:pPr>
      <w:r>
        <w:t>сведения о государственной регистрации рождения (усыновления) ребенка;</w:t>
      </w:r>
    </w:p>
    <w:p w:rsidR="009F057B" w:rsidRDefault="009F057B">
      <w:pPr>
        <w:pStyle w:val="ConsPlusNormal"/>
        <w:ind w:firstLine="540"/>
        <w:jc w:val="both"/>
      </w:pPr>
      <w:r>
        <w:t>сведения об установлении над ребенком-инвалидом опеки (попечительства);</w:t>
      </w:r>
    </w:p>
    <w:p w:rsidR="009F057B" w:rsidRDefault="009F057B">
      <w:pPr>
        <w:pStyle w:val="ConsPlusNormal"/>
        <w:ind w:firstLine="540"/>
        <w:jc w:val="both"/>
      </w:pPr>
      <w:r>
        <w:t>сведения о передаче ребенка-инвалида в приемную семью;</w:t>
      </w:r>
    </w:p>
    <w:p w:rsidR="009F057B" w:rsidRDefault="009F057B">
      <w:pPr>
        <w:pStyle w:val="ConsPlusNormal"/>
        <w:ind w:firstLine="540"/>
        <w:jc w:val="both"/>
      </w:pPr>
      <w:r>
        <w:t>сведения о составе семьи заявителя;</w:t>
      </w:r>
    </w:p>
    <w:p w:rsidR="009F057B" w:rsidRDefault="009F057B">
      <w:pPr>
        <w:pStyle w:val="ConsPlusNormal"/>
        <w:ind w:firstLine="540"/>
        <w:jc w:val="both"/>
      </w:pPr>
      <w:r>
        <w:t>сведения, подтверждающие получение законным представителем компенсационной выплаты, установленной лицам, осуществляющим уход за нетрудоспособными гражданами;</w:t>
      </w:r>
    </w:p>
    <w:p w:rsidR="009F057B" w:rsidRDefault="009F057B">
      <w:pPr>
        <w:pStyle w:val="ConsPlusNormal"/>
        <w:ind w:firstLine="540"/>
        <w:jc w:val="both"/>
      </w:pPr>
      <w:r>
        <w:t>сведения о получении и размере пособия по безработице (стипендии и иных выплатах) из органа государственной службы занятости населения;</w:t>
      </w:r>
    </w:p>
    <w:p w:rsidR="009F057B" w:rsidRDefault="009F057B">
      <w:pPr>
        <w:pStyle w:val="ConsPlusNormal"/>
        <w:ind w:firstLine="540"/>
        <w:jc w:val="both"/>
      </w:pPr>
      <w:r>
        <w:t>сведения о получении и размерах пенсии и иных социальных выплат, осуществляемых Пенсионным фондом Российской Федерации;</w:t>
      </w:r>
    </w:p>
    <w:p w:rsidR="009F057B" w:rsidRDefault="009F057B">
      <w:pPr>
        <w:pStyle w:val="ConsPlusNormal"/>
        <w:ind w:firstLine="540"/>
        <w:jc w:val="both"/>
      </w:pPr>
      <w:r>
        <w:t>сведения о получении и размерах социальных выплат из органа социальной защиты.</w:t>
      </w:r>
    </w:p>
    <w:p w:rsidR="009F057B" w:rsidRDefault="009F057B">
      <w:pPr>
        <w:pStyle w:val="ConsPlusNormal"/>
        <w:ind w:firstLine="540"/>
        <w:jc w:val="both"/>
      </w:pPr>
      <w:r>
        <w:t>Заявитель или лицо, уполномоченное им на основании доверенности, оформленной в соответствии с законодательством Российской Федерации, вправе по своей инициативе представить в отделение Центра документы, содержащие сведения, указанные в настоящем пункте.</w:t>
      </w:r>
    </w:p>
    <w:p w:rsidR="009F057B" w:rsidRDefault="009F057B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ind w:firstLine="540"/>
        <w:jc w:val="both"/>
      </w:pPr>
      <w:r>
        <w:t>9. Отделение Центра в течение 10 рабочих дней со дня получения заявления о назначении ежемесячной денежной выплаты со всеми необходимыми документами принимает решение о назначении ежемесячной денежной выплаты либо об отказе в ее назначении и доводит соответствующее решение до заявителя.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Постановлений КМ РТ от 31.10.2013 </w:t>
      </w:r>
      <w:hyperlink r:id="rId24" w:history="1">
        <w:r>
          <w:rPr>
            <w:color w:val="0000FF"/>
          </w:rPr>
          <w:t>N 828</w:t>
        </w:r>
      </w:hyperlink>
      <w:r>
        <w:t xml:space="preserve">, от 29.07.2015 </w:t>
      </w:r>
      <w:hyperlink r:id="rId25" w:history="1">
        <w:r>
          <w:rPr>
            <w:color w:val="0000FF"/>
          </w:rPr>
          <w:t>N 550</w:t>
        </w:r>
      </w:hyperlink>
      <w:r>
        <w:t>)</w:t>
      </w:r>
    </w:p>
    <w:p w:rsidR="009F057B" w:rsidRDefault="009F057B">
      <w:pPr>
        <w:pStyle w:val="ConsPlusNormal"/>
        <w:ind w:firstLine="540"/>
        <w:jc w:val="both"/>
      </w:pPr>
      <w:r>
        <w:t xml:space="preserve">10. </w:t>
      </w:r>
      <w:proofErr w:type="gramStart"/>
      <w:r>
        <w:t>Ежемесячная денежная выплата назначается с месяца подачи заявления со всеми необходимыми документами и выплачивается в течение года, но не более чем до окончания срока признания ребенка инвалидом, указанного в справке бюро медико-социальной экспертизы о нуждаемости ребенка-инвалида в постоянном постороннем уходе (помощи, надзоре) либо индивидуальной программе реабилитации, содержащей отметку о третьей степени ограничения способности ребенка-инвалида к самообслуживанию.</w:t>
      </w:r>
      <w:proofErr w:type="gramEnd"/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>11. Ежемесячная денежная выплата не предоставляется или прекращается:</w:t>
      </w:r>
    </w:p>
    <w:p w:rsidR="009F057B" w:rsidRDefault="009F057B">
      <w:pPr>
        <w:pStyle w:val="ConsPlusNormal"/>
        <w:ind w:firstLine="540"/>
        <w:jc w:val="both"/>
      </w:pPr>
      <w:r>
        <w:t>при условии нахождения ребенка-инвалида на полном государственном обеспечении;</w:t>
      </w:r>
    </w:p>
    <w:p w:rsidR="009F057B" w:rsidRDefault="009F057B">
      <w:pPr>
        <w:pStyle w:val="ConsPlusNormal"/>
        <w:ind w:firstLine="540"/>
        <w:jc w:val="both"/>
      </w:pPr>
      <w:r>
        <w:t>при условии лишения заявителя родительских прав либо ограничения его в родительских правах по решению суда в отношении ребенка-инвалида;</w:t>
      </w:r>
    </w:p>
    <w:p w:rsidR="009F057B" w:rsidRDefault="009F057B">
      <w:pPr>
        <w:pStyle w:val="ConsPlusNormal"/>
        <w:ind w:firstLine="540"/>
        <w:jc w:val="both"/>
      </w:pPr>
      <w:r>
        <w:t>в случае смерти ребенка-инвалида, имеющего право на ее получение, либо признания его в установленном порядке умершим или без вести отсутствующим;</w:t>
      </w:r>
    </w:p>
    <w:p w:rsidR="009F057B" w:rsidRDefault="009F057B">
      <w:pPr>
        <w:pStyle w:val="ConsPlusNormal"/>
        <w:ind w:firstLine="540"/>
        <w:jc w:val="both"/>
      </w:pPr>
      <w:r>
        <w:t>в случае прекращения компенсационной выплаты трудоспособному неработающему лицу, осуществляющему уход за ребенком-инвалидом;</w:t>
      </w:r>
    </w:p>
    <w:p w:rsidR="009F057B" w:rsidRDefault="009F057B">
      <w:pPr>
        <w:pStyle w:val="ConsPlusNormal"/>
        <w:ind w:firstLine="540"/>
        <w:jc w:val="both"/>
      </w:pPr>
      <w:r>
        <w:t>выезда семьи ребенка-инвалида на постоянное место жительства за пределы Республики Татарстан;</w:t>
      </w:r>
    </w:p>
    <w:p w:rsidR="009F057B" w:rsidRDefault="009F057B">
      <w:pPr>
        <w:pStyle w:val="ConsPlusNormal"/>
        <w:ind w:firstLine="540"/>
        <w:jc w:val="both"/>
      </w:pPr>
      <w:r>
        <w:t>в случае выявления фактов представления заявителем недостоверных сведений и документов для получения ежемесячной денежной выплаты.</w:t>
      </w:r>
    </w:p>
    <w:p w:rsidR="009F057B" w:rsidRDefault="009F057B">
      <w:pPr>
        <w:pStyle w:val="ConsPlusNormal"/>
        <w:ind w:firstLine="540"/>
        <w:jc w:val="both"/>
      </w:pPr>
      <w:r>
        <w:t xml:space="preserve">12. Ежемесячная денежная выплата </w:t>
      </w:r>
      <w:proofErr w:type="gramStart"/>
      <w:r>
        <w:t>прекращается</w:t>
      </w:r>
      <w:proofErr w:type="gramEnd"/>
      <w:r>
        <w:t xml:space="preserve"> начиная с месяца, следующего за </w:t>
      </w:r>
      <w:r>
        <w:lastRenderedPageBreak/>
        <w:t>месяцем, в котором наступили обстоятельства, вследствие которых было утрачено право на ежемесячную денежную выплату.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jc w:val="center"/>
      </w:pPr>
      <w:r>
        <w:t>III. Заключительные положения</w:t>
      </w:r>
    </w:p>
    <w:p w:rsidR="009F057B" w:rsidRDefault="009F057B">
      <w:pPr>
        <w:pStyle w:val="ConsPlusNormal"/>
        <w:jc w:val="both"/>
      </w:pPr>
    </w:p>
    <w:p w:rsidR="009F057B" w:rsidRDefault="009F057B">
      <w:pPr>
        <w:pStyle w:val="ConsPlusNormal"/>
        <w:ind w:firstLine="540"/>
        <w:jc w:val="both"/>
      </w:pPr>
      <w:r>
        <w:t>13. Заявитель обязан в месячный срок извещать отделение Центра о наступлении обстоятельств, влекущих прекращение ежемесячной денежной выплаты.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>14. Заявитель несет ответственность за достоверность представленных сведений, а также подлинность документов, в которых они содержатся.</w:t>
      </w:r>
    </w:p>
    <w:p w:rsidR="009F057B" w:rsidRDefault="009F057B">
      <w:pPr>
        <w:pStyle w:val="ConsPlusNormal"/>
        <w:ind w:firstLine="540"/>
        <w:jc w:val="both"/>
      </w:pPr>
      <w:r>
        <w:t xml:space="preserve">Заявление и документы (сведения), необходимые для получения ежемесячной денежной выплаты, могут быть направлены в форме электронных документов. Заявления и документы (сведения), представляемые в форме электронных документов, </w:t>
      </w:r>
      <w:proofErr w:type="gramStart"/>
      <w:r>
        <w:t>подписываются электронной подписью в соответствии с законодательством Российской Федерации и представляются</w:t>
      </w:r>
      <w:proofErr w:type="gramEnd"/>
      <w:r>
        <w:t xml:space="preserve">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>Представление заявления и документов (сведений), необходимых для получения ежемесячной денежной выплаты в форме электронных документов, приравнивается к согласию такого заявителя с обработкой его персональных данных в целях получения ежемесячной денежной выплаты.</w:t>
      </w:r>
    </w:p>
    <w:p w:rsidR="009F057B" w:rsidRDefault="009F057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ind w:firstLine="540"/>
        <w:jc w:val="both"/>
      </w:pPr>
      <w:r>
        <w:t>15. Отделение Центра вправе осуществлять дополнительную проверку представленных гражданами сведений в пределах предоставленных полномочий в случаях возникновения сомнений в подлинности документов и достоверности представленных сведений.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>16. Отделением Центра осуществляется формирование и хранение личных дел получателей денежной выплаты.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 xml:space="preserve">17. В случае отказа в назначении ежемесячной денежной выплаты письменное уведомление об этом направляется в 5-дневный срок </w:t>
      </w:r>
      <w:proofErr w:type="gramStart"/>
      <w:r>
        <w:t>с даты принятия</w:t>
      </w:r>
      <w:proofErr w:type="gramEnd"/>
      <w:r>
        <w:t xml:space="preserve"> соответствующего решения с указанием причины отказа и порядка его обжалования.</w:t>
      </w:r>
    </w:p>
    <w:p w:rsidR="009F057B" w:rsidRDefault="009F057B">
      <w:pPr>
        <w:pStyle w:val="ConsPlusNormal"/>
        <w:ind w:firstLine="540"/>
        <w:jc w:val="both"/>
      </w:pPr>
      <w:r>
        <w:t>18. Сумма ежемесячной денежной выплаты перечисляется на банковский счет заявителя.</w:t>
      </w:r>
    </w:p>
    <w:p w:rsidR="009F057B" w:rsidRDefault="009F057B">
      <w:pPr>
        <w:pStyle w:val="ConsPlusNormal"/>
        <w:ind w:firstLine="540"/>
        <w:jc w:val="both"/>
      </w:pPr>
      <w:r>
        <w:t>19. Заявителю, не имеющему возможности по состоянию здоровья, в силу возраста, пешей или транспортной недоступности открыть банковский счет и пользоваться им, выплата (доставка) ежемесячной денежной выплаты осуществляется через организации связи либо иные осуществляющие доставку денежных выплат организации, с которыми заключены соответствующие договоры (контракты) в порядке, установленном действующим законодательством.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КМ РТ от 19.01.2013 N 20)</w:t>
      </w:r>
    </w:p>
    <w:p w:rsidR="009F057B" w:rsidRDefault="009F057B">
      <w:pPr>
        <w:pStyle w:val="ConsPlusNormal"/>
        <w:ind w:firstLine="540"/>
        <w:jc w:val="both"/>
      </w:pPr>
      <w:r>
        <w:t>20. Перечисление на банковские счета и доставка почтовой связью либо иной осуществляющей доставку денежных выплат организацией, с которыми заключены соответствующие договоры (контракты) в порядке, установленном действующим законодательством, ежемесячной денежной выплаты производятся в течение всего расчетного месяца.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КМ РТ от 19.01.2013 N 20)</w:t>
      </w:r>
    </w:p>
    <w:p w:rsidR="009F057B" w:rsidRDefault="009F057B">
      <w:pPr>
        <w:pStyle w:val="ConsPlusNormal"/>
        <w:ind w:firstLine="540"/>
        <w:jc w:val="both"/>
      </w:pPr>
      <w:r>
        <w:t>21. Излишне выплаченные суммы ежемесячной денежной выплаты вследствие представления документов с заведомо неверными сведениями, сокрытия данных, влияющих на право получения пособий, возмещаются заявителем добровольно путем внесения на казначейский счет Центра либо за счет будущих сумм ежемесячных денежных выплат, а в случае отказа заявителя взыскиваются в соответствии с законодательством Российской Федерации.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КМ РТ от 12.03.2013 N 157)</w:t>
      </w:r>
    </w:p>
    <w:p w:rsidR="009F057B" w:rsidRDefault="009F057B">
      <w:pPr>
        <w:pStyle w:val="ConsPlusNormal"/>
        <w:ind w:firstLine="540"/>
        <w:jc w:val="both"/>
      </w:pPr>
      <w:r>
        <w:t>22. Излишне выплаченные заявителю суммы ежемесячной денежной выплаты, в том числе вследствие ошибки, допущенной отделением Центра при его начислении, погашаются за счет будущих сумм ежемесячных денежных выплат.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КМ РТ от 29.07.2015 N 550)</w:t>
      </w:r>
    </w:p>
    <w:p w:rsidR="009F057B" w:rsidRDefault="009F057B">
      <w:pPr>
        <w:pStyle w:val="ConsPlusNormal"/>
        <w:ind w:firstLine="540"/>
        <w:jc w:val="both"/>
      </w:pPr>
      <w:r>
        <w:t>23. Начисленная ежемесячная денежная выплата, но не востребованная своевременно заявителем, выплачивается за прошедшее время, но не более чем за три года, предшествующие обращению.</w:t>
      </w:r>
    </w:p>
    <w:p w:rsidR="009F057B" w:rsidRDefault="009F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КМ РТ от 29.05.2012 N 429)</w:t>
      </w:r>
    </w:p>
    <w:p w:rsidR="009F057B" w:rsidRDefault="009F057B">
      <w:pPr>
        <w:pStyle w:val="ConsPlusNormal"/>
        <w:ind w:firstLine="540"/>
        <w:jc w:val="both"/>
      </w:pPr>
      <w:r>
        <w:t>Ежемесячная денежная выплата, не полученная своевременно по вине отделения Центра, выплачивается за прошедшее время без ограничения срока.</w:t>
      </w:r>
    </w:p>
    <w:p w:rsidR="009F057B" w:rsidRDefault="009F057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29.07.2015 N 550)</w:t>
      </w:r>
    </w:p>
    <w:p w:rsidR="009F057B" w:rsidRDefault="009F057B">
      <w:pPr>
        <w:pStyle w:val="ConsPlusNormal"/>
        <w:ind w:firstLine="540"/>
        <w:jc w:val="both"/>
      </w:pPr>
      <w:r>
        <w:lastRenderedPageBreak/>
        <w:t>В указанных случаях суммы ежемесячной денежной выплаты выплачиваются единовременно.</w:t>
      </w:r>
    </w:p>
    <w:p w:rsidR="009F057B" w:rsidRDefault="009F057B">
      <w:pPr>
        <w:pStyle w:val="ConsPlusNormal"/>
        <w:ind w:firstLine="540"/>
        <w:jc w:val="both"/>
      </w:pPr>
      <w:r>
        <w:t xml:space="preserve">24. В случае смерти заявителя суммы начисленной ежемесячной денежной выплаты, но не выплаченной ему при жизни, </w:t>
      </w:r>
      <w:proofErr w:type="gramStart"/>
      <w:r>
        <w:t>включаются в состав наследства и наследуются</w:t>
      </w:r>
      <w:proofErr w:type="gramEnd"/>
      <w:r>
        <w:t xml:space="preserve"> на общих основаниях, установленных законодательством Российской Федерации.</w:t>
      </w:r>
    </w:p>
    <w:p w:rsidR="009F057B" w:rsidRDefault="009F057B">
      <w:pPr>
        <w:pStyle w:val="ConsPlusNormal"/>
        <w:ind w:firstLine="540"/>
        <w:jc w:val="both"/>
      </w:pPr>
      <w:r>
        <w:t>25. Споры по</w:t>
      </w:r>
      <w:bookmarkStart w:id="2" w:name="_GoBack"/>
      <w:bookmarkEnd w:id="2"/>
      <w:r>
        <w:t xml:space="preserve"> вопросам предоставления ежемесячной денежной выплаты разрешаются в судебном порядке.</w:t>
      </w:r>
    </w:p>
    <w:p w:rsidR="009F057B" w:rsidRDefault="009F057B">
      <w:pPr>
        <w:pStyle w:val="ConsPlusNormal"/>
        <w:jc w:val="both"/>
      </w:pPr>
    </w:p>
    <w:sectPr w:rsidR="009F057B" w:rsidSect="00C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7B"/>
    <w:rsid w:val="00193212"/>
    <w:rsid w:val="00893BBB"/>
    <w:rsid w:val="009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F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0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F0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CBDC47A6303C012FC90FC9A621DAC7ECD377AEAD4F4F5C65B12DD98DBGA7AO" TargetMode="External"/><Relationship Id="rId13" Type="http://schemas.openxmlformats.org/officeDocument/2006/relationships/hyperlink" Target="consultantplus://offline/ref=D5014A56BFEB7D0093DCD7E50B0ACCBDC47A6303CF17F59EF79A621DAC7ECD377AEAD4F4F5C65B12DD98DFGA7DO" TargetMode="External"/><Relationship Id="rId18" Type="http://schemas.openxmlformats.org/officeDocument/2006/relationships/hyperlink" Target="consultantplus://offline/ref=D5014A56BFEB7D0093DCC9E81D6691B6C6753507CB16F7C0A2C53940FB77C7603DA58DB6B1CB5A11GD7DO" TargetMode="External"/><Relationship Id="rId26" Type="http://schemas.openxmlformats.org/officeDocument/2006/relationships/hyperlink" Target="consultantplus://offline/ref=D5014A56BFEB7D0093DCD7E50B0ACCBDC47A6303C114F99FF79A621DAC7ECD377AEAD4F4F5C65B12DD98D8GA7A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014A56BFEB7D0093DCD7E50B0ACCBDC47A6303C114F99FF79A621DAC7ECD377AEAD4F4F5C65B12DD98DAGA7CO" TargetMode="External"/><Relationship Id="rId34" Type="http://schemas.openxmlformats.org/officeDocument/2006/relationships/hyperlink" Target="consultantplus://offline/ref=D5014A56BFEB7D0093DCD7E50B0ACCBDC47A6303CF17F59EF79A621DAC7ECD377AEAD4F4F5C65B12DD98DFGA7CO" TargetMode="External"/><Relationship Id="rId7" Type="http://schemas.openxmlformats.org/officeDocument/2006/relationships/hyperlink" Target="consultantplus://offline/ref=D5014A56BFEB7D0093DCD7E50B0ACCBDC47A6303CF17F59EF79A621DAC7ECD377AEAD4F4F5C65B12DD98DFGA7DO" TargetMode="External"/><Relationship Id="rId12" Type="http://schemas.openxmlformats.org/officeDocument/2006/relationships/hyperlink" Target="consultantplus://offline/ref=D5014A56BFEB7D0093DCD7E50B0ACCBDC47A6303C017FB91F69A621DAC7ECD377AEAD4F4F5C65B12DD98DAGA7CO" TargetMode="External"/><Relationship Id="rId17" Type="http://schemas.openxmlformats.org/officeDocument/2006/relationships/hyperlink" Target="consultantplus://offline/ref=D5014A56BFEB7D0093DCC9E81D6691B6C6753507CB16F7C0A2C53940FB77C7603DA58DB6B1CB5A13GD75O" TargetMode="External"/><Relationship Id="rId25" Type="http://schemas.openxmlformats.org/officeDocument/2006/relationships/hyperlink" Target="consultantplus://offline/ref=D5014A56BFEB7D0093DCD7E50B0ACCBDC47A6303C114F99FF79A621DAC7ECD377AEAD4F4F5C65B12DD98DAGA7BO" TargetMode="External"/><Relationship Id="rId33" Type="http://schemas.openxmlformats.org/officeDocument/2006/relationships/hyperlink" Target="consultantplus://offline/ref=D5014A56BFEB7D0093DCD7E50B0ACCBDC47A6303C017FB91F69A621DAC7ECD377AEAD4F4F5C65B12DD98DAGA7A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014A56BFEB7D0093DCD7E50B0ACCBDC47A6303CE1AF992FA9A621DAC7ECD377AEAD4F4F5C65B12DD98DBGA77O" TargetMode="External"/><Relationship Id="rId20" Type="http://schemas.openxmlformats.org/officeDocument/2006/relationships/hyperlink" Target="consultantplus://offline/ref=D5014A56BFEB7D0093DCD7E50B0ACCBDC47A6303C114F99FF79A621DAC7ECD377AEAD4F4F5C65B12DD98DBGA79O" TargetMode="External"/><Relationship Id="rId29" Type="http://schemas.openxmlformats.org/officeDocument/2006/relationships/hyperlink" Target="consultantplus://offline/ref=D5014A56BFEB7D0093DCD7E50B0ACCBDC47A6303C114F99FF79A621DAC7ECD377AEAD4F4F5C65B12DD98D8GA7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14A56BFEB7D0093DCD7E50B0ACCBDC47A6303C017FB91F69A621DAC7ECD377AEAD4F4F5C65B12DD98DAGA7CO" TargetMode="External"/><Relationship Id="rId11" Type="http://schemas.openxmlformats.org/officeDocument/2006/relationships/hyperlink" Target="consultantplus://offline/ref=D5014A56BFEB7D0093DCD7E50B0ACCBDC47A6303CE1AF992FA9A621DAC7ECD377AEAD4F4F5C65B12DD98DBGA78O" TargetMode="External"/><Relationship Id="rId24" Type="http://schemas.openxmlformats.org/officeDocument/2006/relationships/hyperlink" Target="consultantplus://offline/ref=D5014A56BFEB7D0093DCD7E50B0ACCBDC47A6303C012FC90FC9A621DAC7ECD377AEAD4F4F5C65B12DD98DAGA7DO" TargetMode="External"/><Relationship Id="rId32" Type="http://schemas.openxmlformats.org/officeDocument/2006/relationships/hyperlink" Target="consultantplus://offline/ref=D5014A56BFEB7D0093DCD7E50B0ACCBDC47A6303C017FB91F69A621DAC7ECD377AEAD4F4F5C65B12DD98DAGA7BO" TargetMode="External"/><Relationship Id="rId37" Type="http://schemas.openxmlformats.org/officeDocument/2006/relationships/hyperlink" Target="consultantplus://offline/ref=D5014A56BFEB7D0093DCD7E50B0ACCBDC47A6303C114F99FF79A621DAC7ECD377AEAD4F4F5C65B12DD98DAGA7BO" TargetMode="External"/><Relationship Id="rId5" Type="http://schemas.openxmlformats.org/officeDocument/2006/relationships/hyperlink" Target="consultantplus://offline/ref=D5014A56BFEB7D0093DCD7E50B0ACCBDC47A6303CE1AF992FA9A621DAC7ECD377AEAD4F4F5C65B12DD98DBGA7AO" TargetMode="External"/><Relationship Id="rId15" Type="http://schemas.openxmlformats.org/officeDocument/2006/relationships/hyperlink" Target="consultantplus://offline/ref=D5014A56BFEB7D0093DCD7E50B0ACCBDC47A6303C114F99FF79A621DAC7ECD377AEAD4F4F5C65B12DD98DBGA7AO" TargetMode="External"/><Relationship Id="rId23" Type="http://schemas.openxmlformats.org/officeDocument/2006/relationships/hyperlink" Target="consultantplus://offline/ref=D5014A56BFEB7D0093DCD7E50B0ACCBDC47A6303C114F99FF79A621DAC7ECD377AEAD4F4F5C65B12DD98D9GA7BO" TargetMode="External"/><Relationship Id="rId28" Type="http://schemas.openxmlformats.org/officeDocument/2006/relationships/hyperlink" Target="consultantplus://offline/ref=D5014A56BFEB7D0093DCD7E50B0ACCBDC47A6303C114F99FF79A621DAC7ECD377AEAD4F4F5C65B12DD98D8GA79O" TargetMode="External"/><Relationship Id="rId36" Type="http://schemas.openxmlformats.org/officeDocument/2006/relationships/hyperlink" Target="consultantplus://offline/ref=D5014A56BFEB7D0093DCD7E50B0ACCBDC47A6303CE1AF992FA9A621DAC7ECD377AEAD4F4F5C65B12DD98DAGA7FO" TargetMode="External"/><Relationship Id="rId10" Type="http://schemas.openxmlformats.org/officeDocument/2006/relationships/hyperlink" Target="consultantplus://offline/ref=D5014A56BFEB7D0093DCD7E50B0ACCBDC47A6303CE1AF992FA9A621DAC7ECD377AEAD4F4F5C65B12DD98DBGA79O" TargetMode="External"/><Relationship Id="rId19" Type="http://schemas.openxmlformats.org/officeDocument/2006/relationships/hyperlink" Target="consultantplus://offline/ref=D5014A56BFEB7D0093DCC9E81D6691B6C6763E0DCF17F7C0A2C53940FB77C7603DA58DB6B1CB5A13GD7DO" TargetMode="External"/><Relationship Id="rId31" Type="http://schemas.openxmlformats.org/officeDocument/2006/relationships/hyperlink" Target="consultantplus://offline/ref=D5014A56BFEB7D0093DCD7E50B0ACCBDC47A6303C114F99FF79A621DAC7ECD377AEAD4F4F5C65B12DD98DAGA7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14A56BFEB7D0093DCD7E50B0ACCBDC47A6303C114F99FF79A621DAC7ECD377AEAD4F4F5C65B12DD98DBGA7AO" TargetMode="External"/><Relationship Id="rId14" Type="http://schemas.openxmlformats.org/officeDocument/2006/relationships/hyperlink" Target="consultantplus://offline/ref=D5014A56BFEB7D0093DCD7E50B0ACCBDC47A6303C012FC90FC9A621DAC7ECD377AEAD4F4F5C65B12DD98DBGA7AO" TargetMode="External"/><Relationship Id="rId22" Type="http://schemas.openxmlformats.org/officeDocument/2006/relationships/hyperlink" Target="consultantplus://offline/ref=D5014A56BFEB7D0093DCD7E50B0ACCBDC47A6303C114F99FF79A621DAC7ECD377AEAD4F4F5C65B12DD98DAGA7AO" TargetMode="External"/><Relationship Id="rId27" Type="http://schemas.openxmlformats.org/officeDocument/2006/relationships/hyperlink" Target="consultantplus://offline/ref=D5014A56BFEB7D0093DCD7E50B0ACCBDC47A6303C114F99FF79A621DAC7ECD377AEAD4F4F5C65B12DD98DAGA7BO" TargetMode="External"/><Relationship Id="rId30" Type="http://schemas.openxmlformats.org/officeDocument/2006/relationships/hyperlink" Target="consultantplus://offline/ref=D5014A56BFEB7D0093DCD7E50B0ACCBDC47A6303C114F99FF79A621DAC7ECD377AEAD4F4F5C65B12DD98DAGA7BO" TargetMode="External"/><Relationship Id="rId35" Type="http://schemas.openxmlformats.org/officeDocument/2006/relationships/hyperlink" Target="consultantplus://offline/ref=D5014A56BFEB7D0093DCD7E50B0ACCBDC47A6303C114F99FF79A621DAC7ECD377AEAD4F4F5C65B12DD98DAGA7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Ринат Маратович</dc:creator>
  <cp:lastModifiedBy>Хайруллин Ринат Маратович</cp:lastModifiedBy>
  <cp:revision>1</cp:revision>
  <dcterms:created xsi:type="dcterms:W3CDTF">2015-10-07T14:58:00Z</dcterms:created>
  <dcterms:modified xsi:type="dcterms:W3CDTF">2015-10-07T15:00:00Z</dcterms:modified>
</cp:coreProperties>
</file>