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B1" w:rsidRDefault="00794EB1">
      <w:pPr>
        <w:pStyle w:val="ConsPlusTitle"/>
        <w:jc w:val="center"/>
      </w:pPr>
      <w:bookmarkStart w:id="0" w:name="_GoBack"/>
      <w:bookmarkEnd w:id="0"/>
      <w:r>
        <w:t>КАБИНЕТ МИНИСТРОВ РЕСПУБЛИКИ ТАТАРСТАН</w:t>
      </w:r>
    </w:p>
    <w:p w:rsidR="00794EB1" w:rsidRDefault="00794EB1">
      <w:pPr>
        <w:pStyle w:val="ConsPlusTitle"/>
        <w:jc w:val="center"/>
      </w:pPr>
    </w:p>
    <w:p w:rsidR="00794EB1" w:rsidRDefault="00794EB1">
      <w:pPr>
        <w:pStyle w:val="ConsPlusTitle"/>
        <w:jc w:val="center"/>
      </w:pPr>
      <w:r>
        <w:t>ПОСТАНОВЛЕНИЕ</w:t>
      </w:r>
    </w:p>
    <w:p w:rsidR="00794EB1" w:rsidRDefault="00794EB1">
      <w:pPr>
        <w:pStyle w:val="ConsPlusTitle"/>
        <w:jc w:val="center"/>
      </w:pPr>
      <w:r>
        <w:t>от 9 июня 2016 г. N 384</w:t>
      </w:r>
    </w:p>
    <w:p w:rsidR="00794EB1" w:rsidRDefault="00794EB1">
      <w:pPr>
        <w:pStyle w:val="ConsPlusTitle"/>
        <w:jc w:val="center"/>
      </w:pPr>
    </w:p>
    <w:p w:rsidR="00794EB1" w:rsidRDefault="00794EB1">
      <w:pPr>
        <w:pStyle w:val="ConsPlusTitle"/>
        <w:jc w:val="center"/>
      </w:pPr>
      <w:r>
        <w:t xml:space="preserve">ОБ ОПРЕДЕЛЕНИИ УПОЛНОМОЧЕННЫХ ОРГАНОВ </w:t>
      </w:r>
      <w:proofErr w:type="gramStart"/>
      <w:r>
        <w:t>ИСПОЛНИТЕЛЬНОЙ</w:t>
      </w:r>
      <w:proofErr w:type="gramEnd"/>
    </w:p>
    <w:p w:rsidR="00794EB1" w:rsidRDefault="00794EB1">
      <w:pPr>
        <w:pStyle w:val="ConsPlusTitle"/>
        <w:jc w:val="center"/>
      </w:pPr>
      <w:r>
        <w:t xml:space="preserve">ВЛАСТИ РЕСПУБЛИКИ ТАТАРСТАН НА СОЗДАНИЕ </w:t>
      </w:r>
      <w:proofErr w:type="gramStart"/>
      <w:r>
        <w:t>ИСКУССТВЕННЫХ</w:t>
      </w:r>
      <w:proofErr w:type="gramEnd"/>
    </w:p>
    <w:p w:rsidR="00794EB1" w:rsidRDefault="00794EB1">
      <w:pPr>
        <w:pStyle w:val="ConsPlusTitle"/>
        <w:jc w:val="center"/>
      </w:pPr>
      <w:r>
        <w:t>ЗЕМЕЛЬНЫХ УЧАСТКОВ НА ВОДНЫХ ОБЪЕКТАХ, НАХОДЯЩИХСЯ</w:t>
      </w:r>
    </w:p>
    <w:p w:rsidR="00794EB1" w:rsidRDefault="00794EB1">
      <w:pPr>
        <w:pStyle w:val="ConsPlusTitle"/>
        <w:jc w:val="center"/>
      </w:pPr>
      <w:r>
        <w:t xml:space="preserve">В ФЕДЕРАЛЬНОЙ СОБСТВЕННОСТИ И </w:t>
      </w:r>
      <w:proofErr w:type="gramStart"/>
      <w:r>
        <w:t>РАСПОЛОЖЕННЫХ</w:t>
      </w:r>
      <w:proofErr w:type="gramEnd"/>
    </w:p>
    <w:p w:rsidR="00794EB1" w:rsidRDefault="00794EB1">
      <w:pPr>
        <w:pStyle w:val="ConsPlusTitle"/>
        <w:jc w:val="center"/>
      </w:pPr>
      <w:r>
        <w:t>НА ТЕРРИТОРИИ РЕСПУБЛИКИ ТАТАРСТАН</w:t>
      </w:r>
    </w:p>
    <w:p w:rsidR="00794EB1" w:rsidRDefault="00794EB1">
      <w:pPr>
        <w:pStyle w:val="ConsPlusNormal"/>
      </w:pPr>
    </w:p>
    <w:p w:rsidR="00794EB1" w:rsidRDefault="00794E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(далее - Федеральный закон N 246-ФЗ) Кабинет Министров Республики Татарстан постановляет:</w:t>
      </w:r>
    </w:p>
    <w:p w:rsidR="00794EB1" w:rsidRDefault="00794EB1">
      <w:pPr>
        <w:pStyle w:val="ConsPlusNormal"/>
        <w:ind w:firstLine="540"/>
        <w:jc w:val="both"/>
      </w:pPr>
      <w:r>
        <w:t xml:space="preserve">1. Определить Министерство экологии и природных ресурсов Республики Татарстан уполномоченным органом исполнительной власти Республики Татарстан </w:t>
      </w:r>
      <w:proofErr w:type="gramStart"/>
      <w:r>
        <w:t>на</w:t>
      </w:r>
      <w:proofErr w:type="gramEnd"/>
      <w:r>
        <w:t>:</w:t>
      </w:r>
    </w:p>
    <w:p w:rsidR="00794EB1" w:rsidRDefault="00794EB1">
      <w:pPr>
        <w:pStyle w:val="ConsPlusNormal"/>
        <w:ind w:firstLine="540"/>
        <w:jc w:val="both"/>
      </w:pPr>
      <w:r>
        <w:t>направление проекта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 (далее - Проект разрешения), на согласование посредством единой межведомственной системы электронного документооборота органов государственной власти Республики Татарстан заинтересованным органам исполнительной власти Республики Татарстан;</w:t>
      </w:r>
    </w:p>
    <w:p w:rsidR="00794EB1" w:rsidRDefault="00794EB1">
      <w:pPr>
        <w:pStyle w:val="ConsPlusNormal"/>
        <w:ind w:firstLine="540"/>
        <w:jc w:val="both"/>
      </w:pPr>
      <w:r>
        <w:t xml:space="preserve">принятие решения о создании согласительной комиссии с участием органов государственной власти и (или) органов местного самоуправления, направивших замечания по Проекту разрешения, в случаях, предусмотренных </w:t>
      </w:r>
      <w:hyperlink r:id="rId6" w:history="1">
        <w:r>
          <w:rPr>
            <w:color w:val="0000FF"/>
          </w:rPr>
          <w:t>частью 10 статьи 4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 xml:space="preserve">организацию работы согласительной комиссии в случаях, предусмотренных </w:t>
      </w:r>
      <w:hyperlink r:id="rId7" w:history="1">
        <w:r>
          <w:rPr>
            <w:color w:val="0000FF"/>
          </w:rPr>
          <w:t>частью 10 статьи 4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>согласование Проекта разрешения;</w:t>
      </w:r>
    </w:p>
    <w:p w:rsidR="00794EB1" w:rsidRDefault="00794EB1">
      <w:pPr>
        <w:pStyle w:val="ConsPlusNormal"/>
        <w:ind w:firstLine="540"/>
        <w:jc w:val="both"/>
      </w:pPr>
      <w:r>
        <w:t xml:space="preserve">выдачу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за исключением случаев, предусмотренных </w:t>
      </w:r>
      <w:hyperlink r:id="rId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9" w:history="1">
        <w:r>
          <w:rPr>
            <w:color w:val="0000FF"/>
          </w:rPr>
          <w:t>2 части 2 статьи 5</w:t>
        </w:r>
      </w:hyperlink>
      <w:r>
        <w:t xml:space="preserve"> Федерального закона N 246-ФЗ, либо отказ в выдаче такого разрешения с указанием причин отказа.</w:t>
      </w:r>
    </w:p>
    <w:p w:rsidR="00794EB1" w:rsidRDefault="00794EB1">
      <w:pPr>
        <w:pStyle w:val="ConsPlusNormal"/>
        <w:ind w:firstLine="540"/>
        <w:jc w:val="both"/>
      </w:pPr>
      <w:r>
        <w:t xml:space="preserve">2. Определить Министерство строительства, архитектуры и жилищно-коммунального хозяйства Республики Татарстан уполномоченным органом исполнительной власти Республики Татарстан </w:t>
      </w:r>
      <w:proofErr w:type="gramStart"/>
      <w:r>
        <w:t>на</w:t>
      </w:r>
      <w:proofErr w:type="gramEnd"/>
      <w:r>
        <w:t>:</w:t>
      </w:r>
    </w:p>
    <w:p w:rsidR="00794EB1" w:rsidRDefault="00794EB1">
      <w:pPr>
        <w:pStyle w:val="ConsPlusNormal"/>
        <w:ind w:firstLine="540"/>
        <w:jc w:val="both"/>
      </w:pPr>
      <w:r>
        <w:t xml:space="preserve">подготовку </w:t>
      </w:r>
      <w:proofErr w:type="gramStart"/>
      <w:r>
        <w:t>проекта нормативного правового акта Кабинета Министров Республики</w:t>
      </w:r>
      <w:proofErr w:type="gramEnd"/>
      <w:r>
        <w:t xml:space="preserve"> Татарстан о разрешении подготовки документации по планировке территории в соответствии с законодательством о градостроительной деятельности в случае, предусмотренном </w:t>
      </w:r>
      <w:hyperlink r:id="rId10" w:history="1">
        <w:r>
          <w:rPr>
            <w:color w:val="0000FF"/>
          </w:rPr>
          <w:t>пунктом 2 части 4.1 статьи 9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 xml:space="preserve">обеспечение подготовки документации по планировке территории </w:t>
      </w:r>
      <w:proofErr w:type="gramStart"/>
      <w:r>
        <w:t>в планируемых границах искусственного земельного участка в соответствии с законодательством о градостроительной деятельности в случае</w:t>
      </w:r>
      <w:proofErr w:type="gramEnd"/>
      <w:r>
        <w:t xml:space="preserve">, предусмотренном </w:t>
      </w:r>
      <w:hyperlink r:id="rId11" w:history="1">
        <w:r>
          <w:rPr>
            <w:color w:val="0000FF"/>
          </w:rPr>
          <w:t>пунктом 2 части 4.1 статьи 9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 xml:space="preserve">осуществление проверки подготовленной документации по планировке территории на соответствие требованиям, указанным в </w:t>
      </w:r>
      <w:hyperlink r:id="rId12" w:history="1">
        <w:r>
          <w:rPr>
            <w:color w:val="0000FF"/>
          </w:rPr>
          <w:t>части 10 статьи 45</w:t>
        </w:r>
      </w:hyperlink>
      <w:r>
        <w:t xml:space="preserve"> Градостроительного кодекса Российской Федерации;</w:t>
      </w:r>
    </w:p>
    <w:p w:rsidR="00794EB1" w:rsidRDefault="00794EB1">
      <w:pPr>
        <w:pStyle w:val="ConsPlusNormal"/>
        <w:ind w:firstLine="540"/>
        <w:jc w:val="both"/>
      </w:pPr>
      <w:r>
        <w:t xml:space="preserve">принятие по результатам проверки решения о направлении подготовленной документации на утверждение или об отклонении такой документации и </w:t>
      </w:r>
      <w:proofErr w:type="gramStart"/>
      <w:r>
        <w:t>о направлении ее на доработку в соответствии с законодательством о градостроительной деятельности</w:t>
      </w:r>
      <w:proofErr w:type="gramEnd"/>
      <w:r>
        <w:t xml:space="preserve"> в случае, предусмотренном </w:t>
      </w:r>
      <w:hyperlink r:id="rId13" w:history="1">
        <w:r>
          <w:rPr>
            <w:color w:val="0000FF"/>
          </w:rPr>
          <w:t>пунктом 2 части 4.1 статьи 9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 xml:space="preserve">обеспечение согласования подготовленной документации с органами местного самоуправления поселений, городского округа, применительно к </w:t>
      </w:r>
      <w:proofErr w:type="gramStart"/>
      <w:r>
        <w:t>территориям</w:t>
      </w:r>
      <w:proofErr w:type="gramEnd"/>
      <w:r>
        <w:t xml:space="preserve"> которых </w:t>
      </w:r>
      <w:r>
        <w:lastRenderedPageBreak/>
        <w:t xml:space="preserve">разрабатывалась такая документация, в соответствии с законодательством о градостроительной деятельности в случае, предусмотренном </w:t>
      </w:r>
      <w:hyperlink r:id="rId14" w:history="1">
        <w:r>
          <w:rPr>
            <w:color w:val="0000FF"/>
          </w:rPr>
          <w:t>пунктом 2 части 4.1 статьи 9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 xml:space="preserve">подготовку </w:t>
      </w:r>
      <w:proofErr w:type="gramStart"/>
      <w:r>
        <w:t>проекта нормативного правового акта Кабинета Министров Республики</w:t>
      </w:r>
      <w:proofErr w:type="gramEnd"/>
      <w:r>
        <w:t xml:space="preserve"> Татарстан об утверждении документации по планировке территории в соответствии с законодательством о градостроительной деятельности в случае, предусмотренном </w:t>
      </w:r>
      <w:hyperlink r:id="rId15" w:history="1">
        <w:r>
          <w:rPr>
            <w:color w:val="0000FF"/>
          </w:rPr>
          <w:t>пунктом 2 части 4.1 статьи 9</w:t>
        </w:r>
      </w:hyperlink>
      <w:r>
        <w:t xml:space="preserve"> Федерального закона N 246-ФЗ;</w:t>
      </w:r>
    </w:p>
    <w:p w:rsidR="00794EB1" w:rsidRDefault="00794EB1">
      <w:pPr>
        <w:pStyle w:val="ConsPlusNormal"/>
        <w:ind w:firstLine="540"/>
        <w:jc w:val="both"/>
      </w:pPr>
      <w:r>
        <w:t>организацию проведения в установленном порядке государственной экспертизы результатов инженерных изысканий;</w:t>
      </w:r>
    </w:p>
    <w:p w:rsidR="00794EB1" w:rsidRDefault="00794EB1">
      <w:pPr>
        <w:pStyle w:val="ConsPlusNormal"/>
        <w:ind w:firstLine="540"/>
        <w:jc w:val="both"/>
      </w:pPr>
      <w:r>
        <w:t>организацию проведения в установленном порядке государственной экспертизы проектной документации и результатов инженерных изысканий;</w:t>
      </w:r>
    </w:p>
    <w:p w:rsidR="00794EB1" w:rsidRDefault="00794EB1">
      <w:pPr>
        <w:pStyle w:val="ConsPlusNormal"/>
        <w:ind w:firstLine="540"/>
        <w:jc w:val="both"/>
      </w:pPr>
      <w:proofErr w:type="gramStart"/>
      <w:r>
        <w:t xml:space="preserve">выдачу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или отказ в выдаче такого разрешения в соответствии с законодательством о градостроительной деятельности в случае, предусмотренном </w:t>
      </w:r>
      <w:hyperlink r:id="rId16" w:history="1">
        <w:r>
          <w:rPr>
            <w:color w:val="0000FF"/>
          </w:rPr>
          <w:t>пунктом 2 части 2 статьи 11</w:t>
        </w:r>
      </w:hyperlink>
      <w:r>
        <w:t xml:space="preserve"> Федерального закона N 246-ФЗ;</w:t>
      </w:r>
      <w:proofErr w:type="gramEnd"/>
    </w:p>
    <w:p w:rsidR="00794EB1" w:rsidRDefault="00794EB1">
      <w:pPr>
        <w:pStyle w:val="ConsPlusNormal"/>
        <w:ind w:firstLine="540"/>
        <w:jc w:val="both"/>
      </w:pPr>
      <w:proofErr w:type="gramStart"/>
      <w:r>
        <w:t xml:space="preserve">выдачу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или отказ в выдаче такого разрешения в соответствии с законодательством о градостроительной деятельности в случае, предусмотренном </w:t>
      </w:r>
      <w:hyperlink r:id="rId1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N 246-ФЗ.</w:t>
      </w:r>
      <w:proofErr w:type="gramEnd"/>
    </w:p>
    <w:p w:rsidR="00794EB1" w:rsidRDefault="00794EB1">
      <w:pPr>
        <w:pStyle w:val="ConsPlusNormal"/>
        <w:ind w:firstLine="540"/>
        <w:jc w:val="both"/>
      </w:pPr>
      <w:r>
        <w:t xml:space="preserve">3. Определить Министерство земельных и имущественных отношений Республики Татарстан уполномоченным органом исполнительной власти Республики Татарстан </w:t>
      </w:r>
      <w:proofErr w:type="gramStart"/>
      <w:r>
        <w:t>на</w:t>
      </w:r>
      <w:proofErr w:type="gramEnd"/>
      <w:r>
        <w:t>:</w:t>
      </w:r>
    </w:p>
    <w:p w:rsidR="00794EB1" w:rsidRDefault="00794EB1">
      <w:pPr>
        <w:pStyle w:val="ConsPlusNormal"/>
        <w:ind w:firstLine="540"/>
        <w:jc w:val="both"/>
      </w:pPr>
      <w:r>
        <w:t>организацию открытого аукциона на право заключения договора о создании искусственного земельного участка;</w:t>
      </w:r>
    </w:p>
    <w:p w:rsidR="00794EB1" w:rsidRDefault="00794EB1">
      <w:pPr>
        <w:pStyle w:val="ConsPlusNormal"/>
        <w:ind w:firstLine="540"/>
        <w:jc w:val="both"/>
      </w:pPr>
      <w:r>
        <w:t>заключение договора о создании искусственного земельного участка;</w:t>
      </w:r>
    </w:p>
    <w:p w:rsidR="00794EB1" w:rsidRDefault="00794EB1">
      <w:pPr>
        <w:pStyle w:val="ConsPlusNormal"/>
        <w:ind w:firstLine="540"/>
        <w:jc w:val="both"/>
      </w:pPr>
      <w:r>
        <w:t xml:space="preserve">осуществление регистрации права собственности Республики Татарстан на искусственно созданный земельный участок за счет средств бюджета республики в случае, предусмотренном </w:t>
      </w:r>
      <w:hyperlink r:id="rId18" w:history="1">
        <w:r>
          <w:rPr>
            <w:color w:val="0000FF"/>
          </w:rPr>
          <w:t>пунктом 2 части 1 статьи 13</w:t>
        </w:r>
      </w:hyperlink>
      <w:r>
        <w:t xml:space="preserve"> Федерального закона N 246-ФЗ.</w:t>
      </w:r>
    </w:p>
    <w:p w:rsidR="00794EB1" w:rsidRDefault="00794EB1">
      <w:pPr>
        <w:pStyle w:val="ConsPlusNormal"/>
        <w:ind w:firstLine="540"/>
        <w:jc w:val="both"/>
      </w:pPr>
      <w:r>
        <w:t>4. Министерству экологии и природных ресурсов Республики Татарстан, Министерству строительства, архитектуры и жилищно-коммунального хозяйства Республики Татарстан, Министерству земельных и имущественных отношений Республики Татарстан в течение трех месяцев со дня вступления в силу настоящего постановления обеспечить:</w:t>
      </w:r>
    </w:p>
    <w:p w:rsidR="00794EB1" w:rsidRDefault="00794EB1">
      <w:pPr>
        <w:pStyle w:val="ConsPlusNormal"/>
        <w:ind w:firstLine="540"/>
        <w:jc w:val="both"/>
      </w:pPr>
      <w:r>
        <w:t>внесение изменений в нормативные правовые акты в части наделения соответствующими полномочиями, связанных с созданием искусственных земельных участков на водных объектах, находящихся в федеральной собственности и расположенных на территории Республики Татарстан;</w:t>
      </w:r>
    </w:p>
    <w:p w:rsidR="00794EB1" w:rsidRDefault="00794EB1">
      <w:pPr>
        <w:pStyle w:val="ConsPlusNormal"/>
        <w:ind w:firstLine="540"/>
        <w:jc w:val="both"/>
      </w:pPr>
      <w:r>
        <w:t>утверждение соответствующих административных регламентов по предоставлению государственных услуг по созданию искусственных земельных участков на водных объектах, находящихся в федеральной собственности и расположенных на территории Республики Татарстан;</w:t>
      </w:r>
    </w:p>
    <w:p w:rsidR="00794EB1" w:rsidRDefault="00794EB1">
      <w:pPr>
        <w:pStyle w:val="ConsPlusNormal"/>
        <w:ind w:firstLine="540"/>
        <w:jc w:val="both"/>
      </w:pPr>
      <w:r>
        <w:t>опубликование утвержденных административных регламентов по предоставлению государственных услуг на официальных сайтах указанных министерств в информационно-телекоммуникационной сети Интернет.</w:t>
      </w:r>
    </w:p>
    <w:p w:rsidR="00794EB1" w:rsidRDefault="00794EB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 и Министерство экологии и природных ресурсов Республики Татарстан.</w:t>
      </w:r>
    </w:p>
    <w:p w:rsidR="00794EB1" w:rsidRDefault="00794EB1">
      <w:pPr>
        <w:pStyle w:val="ConsPlusNormal"/>
        <w:jc w:val="both"/>
      </w:pPr>
    </w:p>
    <w:p w:rsidR="00794EB1" w:rsidRDefault="00794EB1">
      <w:pPr>
        <w:pStyle w:val="ConsPlusNormal"/>
        <w:jc w:val="right"/>
      </w:pPr>
      <w:r>
        <w:t>Премьер-министр</w:t>
      </w:r>
    </w:p>
    <w:p w:rsidR="00794EB1" w:rsidRDefault="00794EB1">
      <w:pPr>
        <w:pStyle w:val="ConsPlusNormal"/>
        <w:jc w:val="right"/>
      </w:pPr>
      <w:r>
        <w:t>Республики Татарстан</w:t>
      </w:r>
    </w:p>
    <w:p w:rsidR="00794EB1" w:rsidRDefault="00794EB1">
      <w:pPr>
        <w:pStyle w:val="ConsPlusNormal"/>
        <w:jc w:val="right"/>
      </w:pPr>
      <w:r>
        <w:t>И.Ш.ХАЛИКОВ</w:t>
      </w:r>
    </w:p>
    <w:p w:rsidR="00794EB1" w:rsidRDefault="00794EB1">
      <w:pPr>
        <w:pStyle w:val="ConsPlusNormal"/>
        <w:jc w:val="both"/>
      </w:pPr>
    </w:p>
    <w:p w:rsidR="00794EB1" w:rsidRDefault="00794EB1">
      <w:pPr>
        <w:pStyle w:val="ConsPlusNormal"/>
        <w:jc w:val="both"/>
      </w:pPr>
    </w:p>
    <w:p w:rsidR="00794EB1" w:rsidRDefault="00794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CD6" w:rsidRDefault="004A5CD6"/>
    <w:sectPr w:rsidR="004A5CD6" w:rsidSect="0046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1"/>
    <w:rsid w:val="004A5CD6"/>
    <w:rsid w:val="007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42031DC421668D0EBC6D20BEB50F6D6C4CEF8FCC338536A1DE72EF94AFA7AE76EEF9750B2AF7BN7p3P" TargetMode="External"/><Relationship Id="rId13" Type="http://schemas.openxmlformats.org/officeDocument/2006/relationships/hyperlink" Target="consultantplus://offline/ref=B3E42031DC421668D0EBC6D20BEB50F6D6C4CEF8FCC338536A1DE72EF94AFA7AE76EEF94N5p8P" TargetMode="External"/><Relationship Id="rId18" Type="http://schemas.openxmlformats.org/officeDocument/2006/relationships/hyperlink" Target="consultantplus://offline/ref=B3E42031DC421668D0EBC6D20BEB50F6D6C4CEF8FCC338536A1DE72EF94AFA7AE76EEF9750B2AD7EN7p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42031DC421668D0EBC6D20BEB50F6D6C4CEF8FCC338536A1DE72EF94AFA7AE76EEF9750B2AF7CN7p1P" TargetMode="External"/><Relationship Id="rId12" Type="http://schemas.openxmlformats.org/officeDocument/2006/relationships/hyperlink" Target="consultantplus://offline/ref=B3E42031DC421668D0EBC6D20BEB50F6D6C4C4FCFCC538536A1DE72EF94AFA7AE76EEF9752B3NAp9P" TargetMode="External"/><Relationship Id="rId17" Type="http://schemas.openxmlformats.org/officeDocument/2006/relationships/hyperlink" Target="consultantplus://offline/ref=B3E42031DC421668D0EBC6D20BEB50F6D6C4CEF8FCC338536A1DE72EF94AFA7AE76EEF9750B2AD7FN7p4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42031DC421668D0EBC6D20BEB50F6D6C4CEF8FCC338536A1DE72EF94AFA7AE76EEF9750B2AE77N7p0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42031DC421668D0EBC6D20BEB50F6D6C4CEF8FCC338536A1DE72EF94AFA7AE76EEF9750B2AF7CN7p1P" TargetMode="External"/><Relationship Id="rId11" Type="http://schemas.openxmlformats.org/officeDocument/2006/relationships/hyperlink" Target="consultantplus://offline/ref=B3E42031DC421668D0EBC6D20BEB50F6D6C4CEF8FCC338536A1DE72EF94AFA7AE76EEF94N5p8P" TargetMode="External"/><Relationship Id="rId5" Type="http://schemas.openxmlformats.org/officeDocument/2006/relationships/hyperlink" Target="consultantplus://offline/ref=B3E42031DC421668D0EBC6D20BEB50F6D6C4CEF8FCC338536A1DE72EF9N4pAP" TargetMode="External"/><Relationship Id="rId15" Type="http://schemas.openxmlformats.org/officeDocument/2006/relationships/hyperlink" Target="consultantplus://offline/ref=B3E42031DC421668D0EBC6D20BEB50F6D6C4CEF8FCC338536A1DE72EF94AFA7AE76EEF94N5p8P" TargetMode="External"/><Relationship Id="rId10" Type="http://schemas.openxmlformats.org/officeDocument/2006/relationships/hyperlink" Target="consultantplus://offline/ref=B3E42031DC421668D0EBC6D20BEB50F6D6C4CEF8FCC338536A1DE72EF94AFA7AE76EEF94N5p8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42031DC421668D0EBC6D20BEB50F6D6C4CEF8FCC338536A1DE72EF94AFA7AE76EEFN9pFP" TargetMode="External"/><Relationship Id="rId14" Type="http://schemas.openxmlformats.org/officeDocument/2006/relationships/hyperlink" Target="consultantplus://offline/ref=B3E42031DC421668D0EBC6D20BEB50F6D6C4CEF8FCC338536A1DE72EF94AFA7AE76EEF94N5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MubarakshinaL</cp:lastModifiedBy>
  <cp:revision>2</cp:revision>
  <dcterms:created xsi:type="dcterms:W3CDTF">2017-03-28T15:41:00Z</dcterms:created>
  <dcterms:modified xsi:type="dcterms:W3CDTF">2017-03-28T15:42:00Z</dcterms:modified>
</cp:coreProperties>
</file>