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3" w:rsidRDefault="002527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27C3" w:rsidRDefault="002527C3">
      <w:pPr>
        <w:pStyle w:val="ConsPlusNormal"/>
        <w:jc w:val="both"/>
        <w:outlineLvl w:val="0"/>
      </w:pPr>
    </w:p>
    <w:p w:rsidR="002527C3" w:rsidRDefault="002527C3">
      <w:pPr>
        <w:pStyle w:val="ConsPlusNormal"/>
        <w:outlineLvl w:val="0"/>
      </w:pPr>
      <w:r>
        <w:t>Зарегистрировано в Минюсте России 16 ноября 2011 г. N 22313</w:t>
      </w:r>
    </w:p>
    <w:p w:rsidR="002527C3" w:rsidRDefault="00252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7C3" w:rsidRDefault="002527C3">
      <w:pPr>
        <w:pStyle w:val="ConsPlusNormal"/>
      </w:pPr>
    </w:p>
    <w:p w:rsidR="002527C3" w:rsidRDefault="002527C3">
      <w:pPr>
        <w:pStyle w:val="ConsPlusTitle"/>
        <w:jc w:val="center"/>
      </w:pPr>
      <w:r>
        <w:t>МИНИСТЕРСТВО ПРИРОДНЫХ РЕСУРСОВ И ЭКОЛОГИИ</w:t>
      </w:r>
    </w:p>
    <w:p w:rsidR="002527C3" w:rsidRDefault="002527C3">
      <w:pPr>
        <w:pStyle w:val="ConsPlusTitle"/>
        <w:jc w:val="center"/>
      </w:pPr>
      <w:r>
        <w:t>РОССИЙСКОЙ ФЕДЕРАЦИИ</w:t>
      </w:r>
    </w:p>
    <w:p w:rsidR="002527C3" w:rsidRDefault="002527C3">
      <w:pPr>
        <w:pStyle w:val="ConsPlusTitle"/>
        <w:jc w:val="center"/>
      </w:pPr>
    </w:p>
    <w:p w:rsidR="002527C3" w:rsidRDefault="002527C3">
      <w:pPr>
        <w:pStyle w:val="ConsPlusTitle"/>
        <w:jc w:val="center"/>
      </w:pPr>
      <w:r>
        <w:t>ПРИКАЗ</w:t>
      </w:r>
    </w:p>
    <w:p w:rsidR="002527C3" w:rsidRDefault="002527C3">
      <w:pPr>
        <w:pStyle w:val="ConsPlusTitle"/>
        <w:jc w:val="center"/>
      </w:pPr>
      <w:r>
        <w:t>от 30 сентября 2011 г. N 792</w:t>
      </w:r>
    </w:p>
    <w:p w:rsidR="002527C3" w:rsidRDefault="002527C3">
      <w:pPr>
        <w:pStyle w:val="ConsPlusTitle"/>
        <w:jc w:val="center"/>
      </w:pPr>
    </w:p>
    <w:p w:rsidR="002527C3" w:rsidRDefault="002527C3">
      <w:pPr>
        <w:pStyle w:val="ConsPlusTitle"/>
        <w:jc w:val="center"/>
      </w:pPr>
      <w:r>
        <w:t>ОБ УТВЕРЖДЕНИИ ПОРЯДКА</w:t>
      </w:r>
    </w:p>
    <w:p w:rsidR="002527C3" w:rsidRDefault="002527C3">
      <w:pPr>
        <w:pStyle w:val="ConsPlusTitle"/>
        <w:jc w:val="center"/>
      </w:pPr>
      <w:r>
        <w:t>ВЕДЕНИЯ ГОСУДАРСТВЕННОГО КАДАСТРА ОТХОДОВ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 w:history="1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</w:t>
      </w:r>
      <w:proofErr w:type="gramStart"/>
      <w:r>
        <w:t xml:space="preserve">2011, N 30, ст. 4590) и в соответствии с </w:t>
      </w:r>
      <w:hyperlink r:id="rId8" w:history="1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4268; N 38, ст. 4835; 2011, N 6, ст. 888; N 14, ст. 1935;</w:t>
      </w:r>
      <w:proofErr w:type="gramEnd"/>
      <w:r>
        <w:t xml:space="preserve"> </w:t>
      </w:r>
      <w:proofErr w:type="gramStart"/>
      <w:r>
        <w:t>N 36, ст. 5149), приказываю:</w:t>
      </w:r>
      <w:proofErr w:type="gramEnd"/>
    </w:p>
    <w:p w:rsidR="002527C3" w:rsidRDefault="002527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:rsidR="002527C3" w:rsidRDefault="002527C3">
      <w:pPr>
        <w:pStyle w:val="ConsPlusNormal"/>
        <w:ind w:firstLine="540"/>
        <w:jc w:val="both"/>
      </w:pPr>
      <w:r>
        <w:t>2. Признать утратившими силу:</w:t>
      </w:r>
    </w:p>
    <w:p w:rsidR="002527C3" w:rsidRDefault="002527C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:rsidR="002527C3" w:rsidRDefault="002527C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:rsidR="002527C3" w:rsidRDefault="002527C3">
      <w:pPr>
        <w:pStyle w:val="ConsPlusNormal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jc w:val="right"/>
      </w:pPr>
      <w:r>
        <w:t>Врио Министра</w:t>
      </w:r>
    </w:p>
    <w:p w:rsidR="002527C3" w:rsidRDefault="002527C3">
      <w:pPr>
        <w:pStyle w:val="ConsPlusNormal"/>
        <w:jc w:val="right"/>
      </w:pPr>
      <w:r>
        <w:t>Н.В.ПОПОВ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jc w:val="right"/>
        <w:outlineLvl w:val="0"/>
      </w:pPr>
      <w:r>
        <w:t>Утвержден</w:t>
      </w:r>
    </w:p>
    <w:p w:rsidR="002527C3" w:rsidRDefault="002527C3">
      <w:pPr>
        <w:pStyle w:val="ConsPlusNormal"/>
        <w:jc w:val="right"/>
      </w:pPr>
      <w:r>
        <w:t>Приказом Минприроды России</w:t>
      </w:r>
    </w:p>
    <w:p w:rsidR="002527C3" w:rsidRDefault="002527C3">
      <w:pPr>
        <w:pStyle w:val="ConsPlusNormal"/>
        <w:jc w:val="right"/>
      </w:pPr>
      <w:r>
        <w:t>от 30.09.2011 N 792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Title"/>
        <w:jc w:val="center"/>
      </w:pPr>
      <w:bookmarkStart w:id="0" w:name="P31"/>
      <w:bookmarkEnd w:id="0"/>
      <w:r>
        <w:t>ПОРЯДОК</w:t>
      </w:r>
    </w:p>
    <w:p w:rsidR="002527C3" w:rsidRDefault="002527C3">
      <w:pPr>
        <w:pStyle w:val="ConsPlusTitle"/>
        <w:jc w:val="center"/>
      </w:pPr>
      <w:r>
        <w:lastRenderedPageBreak/>
        <w:t>ВЕДЕНИЯ ГОСУДАРСТВЕННОГО КАДАСТРА ОТХОДОВ</w:t>
      </w:r>
    </w:p>
    <w:p w:rsidR="002527C3" w:rsidRDefault="002527C3">
      <w:pPr>
        <w:pStyle w:val="ConsPlusNormal"/>
        <w:jc w:val="center"/>
      </w:pPr>
    </w:p>
    <w:p w:rsidR="002527C3" w:rsidRDefault="002527C3">
      <w:pPr>
        <w:pStyle w:val="ConsPlusNormal"/>
        <w:jc w:val="center"/>
        <w:outlineLvl w:val="1"/>
      </w:pPr>
      <w:r>
        <w:t>I. ОБЩИЕ ПОЛОЖЕНИЯ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2527C3" w:rsidRDefault="002527C3">
      <w:pPr>
        <w:pStyle w:val="ConsPlusNormal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2527C3" w:rsidRDefault="002527C3">
      <w:pPr>
        <w:pStyle w:val="ConsPlusNormal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2527C3" w:rsidRDefault="002527C3">
      <w:pPr>
        <w:pStyle w:val="ConsPlusNormal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2527C3" w:rsidRDefault="002527C3">
      <w:pPr>
        <w:pStyle w:val="ConsPlusNormal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jc w:val="center"/>
        <w:outlineLvl w:val="1"/>
      </w:pPr>
      <w:r>
        <w:t>II. ФЕДЕРАЛЬНЫЙ КЛАССИФИКАЦИОННЫЙ КАТАЛОГ ОТХОДОВ</w:t>
      </w:r>
    </w:p>
    <w:p w:rsidR="002527C3" w:rsidRDefault="002527C3">
      <w:pPr>
        <w:pStyle w:val="ConsPlusNormal"/>
        <w:jc w:val="center"/>
      </w:pPr>
    </w:p>
    <w:p w:rsidR="002527C3" w:rsidRDefault="002527C3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4" w:history="1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2527C3" w:rsidRDefault="002527C3">
      <w:pPr>
        <w:pStyle w:val="ConsPlusNormal"/>
        <w:ind w:firstLine="540"/>
        <w:jc w:val="both"/>
      </w:pPr>
      <w:r>
        <w:t>7. 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2527C3" w:rsidRDefault="002527C3">
      <w:pPr>
        <w:pStyle w:val="ConsPlusNormal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2527C3" w:rsidRDefault="002527C3">
      <w:pPr>
        <w:pStyle w:val="ConsPlusNormal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2527C3" w:rsidRDefault="002527C3">
      <w:pPr>
        <w:pStyle w:val="ConsPlusNormal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2527C3" w:rsidRDefault="002527C3">
      <w:pPr>
        <w:pStyle w:val="ConsPlusNormal"/>
        <w:ind w:firstLine="540"/>
        <w:jc w:val="both"/>
      </w:pPr>
      <w:r>
        <w:t>химический и (или) компонентный состав отходов (подгруппа),</w:t>
      </w:r>
    </w:p>
    <w:p w:rsidR="002527C3" w:rsidRDefault="002527C3">
      <w:pPr>
        <w:pStyle w:val="ConsPlusNormal"/>
        <w:ind w:firstLine="540"/>
        <w:jc w:val="both"/>
      </w:pPr>
      <w:r>
        <w:t>агрегатное состояние и физическая форма отходов (позиция).</w:t>
      </w:r>
    </w:p>
    <w:p w:rsidR="002527C3" w:rsidRDefault="002527C3">
      <w:pPr>
        <w:pStyle w:val="ConsPlusNormal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2527C3" w:rsidRDefault="002527C3">
      <w:pPr>
        <w:pStyle w:val="ConsPlusNormal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2527C3" w:rsidRDefault="002527C3">
      <w:pPr>
        <w:pStyle w:val="ConsPlusNormal"/>
        <w:ind w:firstLine="540"/>
        <w:jc w:val="both"/>
      </w:pPr>
      <w:r>
        <w:t xml:space="preserve"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</w:t>
      </w:r>
      <w:r>
        <w:lastRenderedPageBreak/>
        <w:t>системе.</w:t>
      </w:r>
    </w:p>
    <w:p w:rsidR="002527C3" w:rsidRDefault="002527C3">
      <w:pPr>
        <w:pStyle w:val="ConsPlusNormal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:rsidR="002527C3" w:rsidRDefault="002527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6120"/>
      </w:tblGrid>
      <w:tr w:rsidR="002527C3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2527C3" w:rsidRDefault="002527C3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527C3" w:rsidRDefault="002527C3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:rsidR="002527C3" w:rsidRDefault="002527C3">
      <w:pPr>
        <w:pStyle w:val="ConsPlusCell"/>
        <w:jc w:val="both"/>
      </w:pPr>
      <w:r>
        <w:t xml:space="preserve">                     │X │X │X │X │X │X │X │X │X │X │X │</w:t>
      </w:r>
    </w:p>
    <w:p w:rsidR="002527C3" w:rsidRDefault="002527C3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:rsidR="002527C3" w:rsidRDefault="002527C3">
      <w:pPr>
        <w:pStyle w:val="ConsPlusNormal"/>
        <w:jc w:val="both"/>
      </w:pPr>
    </w:p>
    <w:p w:rsidR="002527C3" w:rsidRDefault="002527C3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:rsidR="002527C3" w:rsidRDefault="002527C3">
      <w:pPr>
        <w:pStyle w:val="ConsPlusNormal"/>
        <w:jc w:val="both"/>
      </w:pPr>
    </w:p>
    <w:p w:rsidR="002527C3" w:rsidRDefault="002527C3">
      <w:pPr>
        <w:pStyle w:val="ConsPlusCell"/>
        <w:jc w:val="both"/>
      </w:pPr>
      <w:r>
        <w:t>X                     блок,</w:t>
      </w:r>
    </w:p>
    <w:p w:rsidR="002527C3" w:rsidRDefault="002527C3">
      <w:pPr>
        <w:pStyle w:val="ConsPlusCell"/>
        <w:jc w:val="both"/>
      </w:pPr>
      <w:r>
        <w:t>XX                     тип,</w:t>
      </w:r>
    </w:p>
    <w:p w:rsidR="002527C3" w:rsidRDefault="002527C3">
      <w:pPr>
        <w:pStyle w:val="ConsPlusCell"/>
        <w:jc w:val="both"/>
      </w:pPr>
      <w:r>
        <w:t>XXX                     подтип,</w:t>
      </w:r>
    </w:p>
    <w:p w:rsidR="002527C3" w:rsidRDefault="002527C3">
      <w:pPr>
        <w:pStyle w:val="ConsPlusCell"/>
        <w:jc w:val="both"/>
      </w:pPr>
      <w:r>
        <w:t>XXX XXX                  группа,</w:t>
      </w:r>
    </w:p>
    <w:p w:rsidR="002527C3" w:rsidRDefault="002527C3">
      <w:pPr>
        <w:pStyle w:val="ConsPlusCell"/>
        <w:jc w:val="both"/>
      </w:pPr>
      <w:r>
        <w:t>XXX XXX XX                подгруппа,</w:t>
      </w:r>
    </w:p>
    <w:p w:rsidR="002527C3" w:rsidRDefault="002527C3">
      <w:pPr>
        <w:pStyle w:val="ConsPlusCell"/>
        <w:jc w:val="both"/>
      </w:pPr>
      <w:r>
        <w:t>XXX XXX XX XX              позиция.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 xml:space="preserve">Для кодирования блоков, типов и подтипов, соответственно, используются цифры с 1 до 9; групп - с 1 по 999; подгрупп - с 1 </w:t>
      </w:r>
      <w:proofErr w:type="gramStart"/>
      <w:r>
        <w:t>по</w:t>
      </w:r>
      <w:proofErr w:type="gramEnd"/>
      <w:r>
        <w:t xml:space="preserve"> 99.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потерявшее потребительские свойства;</w:t>
      </w:r>
      <w:proofErr w:type="gramEnd"/>
      <w:r>
        <w:t xml:space="preserve"> 99 - иное.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  <w:proofErr w:type="gramEnd"/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Пример кодирования сведений о виде отходов "обрезь фанеры, содержащей связующие смолы в количестве от 0,2% до 2,5%":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Cell"/>
        <w:jc w:val="both"/>
      </w:pPr>
      <w:proofErr w:type="gramStart"/>
      <w:r>
        <w:t>100 000 00 00 0   ОТХОДЫ ОРГАНИЧЕСКИЕ ПРИРОДНОГО ПРОИСХОЖДЕНИЯ (ЖИВОТНОГО И</w:t>
      </w:r>
      <w:proofErr w:type="gramEnd"/>
    </w:p>
    <w:p w:rsidR="002527C3" w:rsidRDefault="002527C3">
      <w:pPr>
        <w:pStyle w:val="ConsPlusCell"/>
        <w:jc w:val="both"/>
      </w:pPr>
      <w:r>
        <w:t xml:space="preserve">                  </w:t>
      </w:r>
      <w:proofErr w:type="gramStart"/>
      <w:r>
        <w:t>РАСТИТЕЛЬНОГО)</w:t>
      </w:r>
      <w:proofErr w:type="gramEnd"/>
    </w:p>
    <w:p w:rsidR="002527C3" w:rsidRDefault="002527C3">
      <w:pPr>
        <w:pStyle w:val="ConsPlusCell"/>
        <w:jc w:val="both"/>
      </w:pPr>
      <w:r>
        <w:t>170 000 00 00 0   ДРЕВЕСНЫЕ ОТХОДЫ</w:t>
      </w:r>
    </w:p>
    <w:p w:rsidR="002527C3" w:rsidRDefault="002527C3">
      <w:pPr>
        <w:pStyle w:val="ConsPlusCell"/>
        <w:jc w:val="both"/>
      </w:pPr>
      <w:r>
        <w:t>171 000 00 00 0   Отходы обработки и переработки древесины</w:t>
      </w:r>
    </w:p>
    <w:p w:rsidR="002527C3" w:rsidRDefault="002527C3">
      <w:pPr>
        <w:pStyle w:val="ConsPlusCell"/>
        <w:jc w:val="both"/>
      </w:pPr>
      <w:r>
        <w:t>171 200 00 00 0   Древесные   отходы   с   пропиткой   и    покрытиями,  не</w:t>
      </w:r>
    </w:p>
    <w:p w:rsidR="002527C3" w:rsidRDefault="002527C3">
      <w:pPr>
        <w:pStyle w:val="ConsPlusCell"/>
        <w:jc w:val="both"/>
      </w:pPr>
      <w:r>
        <w:t xml:space="preserve">                  </w:t>
      </w:r>
      <w:proofErr w:type="gramStart"/>
      <w:r>
        <w:t>загрязненные</w:t>
      </w:r>
      <w:proofErr w:type="gramEnd"/>
      <w:r>
        <w:t xml:space="preserve"> опасными веществами</w:t>
      </w:r>
    </w:p>
    <w:p w:rsidR="002527C3" w:rsidRDefault="002527C3">
      <w:pPr>
        <w:pStyle w:val="ConsPlusCell"/>
        <w:jc w:val="both"/>
      </w:pPr>
      <w:r>
        <w:t>171 201 00 01 0   Отходы обработки фанеры, изделия  из  фанеры,  потерявшие</w:t>
      </w:r>
    </w:p>
    <w:p w:rsidR="002527C3" w:rsidRDefault="002527C3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:rsidR="002527C3" w:rsidRDefault="002527C3">
      <w:pPr>
        <w:pStyle w:val="ConsPlusCell"/>
        <w:jc w:val="both"/>
      </w:pPr>
      <w:r>
        <w:t xml:space="preserve">                  в количестве от 0,2% до 2,5% включительно</w:t>
      </w:r>
    </w:p>
    <w:p w:rsidR="002527C3" w:rsidRDefault="002527C3">
      <w:pPr>
        <w:pStyle w:val="ConsPlusCell"/>
        <w:jc w:val="both"/>
      </w:pPr>
      <w:r>
        <w:t xml:space="preserve">171 201 01 01 4   обрезь фанеры, содержащей связующие смолы в количестве </w:t>
      </w:r>
      <w:proofErr w:type="gramStart"/>
      <w:r>
        <w:t>от</w:t>
      </w:r>
      <w:proofErr w:type="gramEnd"/>
    </w:p>
    <w:p w:rsidR="002527C3" w:rsidRDefault="002527C3">
      <w:pPr>
        <w:pStyle w:val="ConsPlusCell"/>
        <w:jc w:val="both"/>
      </w:pPr>
      <w:r>
        <w:t xml:space="preserve">                  0,2% до 2,5% включительно.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bookmarkStart w:id="1" w:name="P92"/>
      <w:bookmarkEnd w:id="1"/>
      <w:r>
        <w:t xml:space="preserve">10. </w:t>
      </w:r>
      <w:proofErr w:type="gramStart"/>
      <w:r>
        <w:t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классу опасности.</w:t>
      </w:r>
      <w:proofErr w:type="gramEnd"/>
    </w:p>
    <w:p w:rsidR="002527C3" w:rsidRDefault="002527C3">
      <w:pPr>
        <w:pStyle w:val="ConsPlusNormal"/>
        <w:ind w:firstLine="540"/>
        <w:jc w:val="both"/>
      </w:pPr>
      <w:r>
        <w:lastRenderedPageBreak/>
        <w:t>11. 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:rsidR="002527C3" w:rsidRDefault="002527C3">
      <w:pPr>
        <w:pStyle w:val="ConsPlusNormal"/>
        <w:ind w:firstLine="540"/>
        <w:jc w:val="both"/>
      </w:pPr>
      <w:r>
        <w:t>12. Росприроднадзор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:rsidR="002527C3" w:rsidRDefault="002527C3">
      <w:pPr>
        <w:pStyle w:val="ConsPlusNormal"/>
        <w:ind w:firstLine="540"/>
        <w:jc w:val="both"/>
      </w:pPr>
      <w:bookmarkStart w:id="2" w:name="P95"/>
      <w:bookmarkEnd w:id="2"/>
      <w:r>
        <w:t>13. Виды отходов включаются в ФККО решением Росприроднадзора.</w:t>
      </w:r>
    </w:p>
    <w:p w:rsidR="002527C3" w:rsidRDefault="002527C3">
      <w:pPr>
        <w:pStyle w:val="ConsPlusNormal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2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95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2527C3" w:rsidRDefault="002527C3">
      <w:pPr>
        <w:pStyle w:val="ConsPlusNormal"/>
        <w:ind w:firstLine="540"/>
        <w:jc w:val="both"/>
      </w:pPr>
      <w:r>
        <w:t>15. Росприроднадзор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jc w:val="center"/>
        <w:outlineLvl w:val="1"/>
      </w:pPr>
      <w:r>
        <w:t>III. ГОСУДАРСТВЕННЫЙ РЕЕСТР ОБЪЕКТОВ РАЗМЕЩЕНИЯ ОТХОДОВ</w:t>
      </w:r>
    </w:p>
    <w:p w:rsidR="002527C3" w:rsidRDefault="002527C3">
      <w:pPr>
        <w:pStyle w:val="ConsPlusNormal"/>
        <w:jc w:val="center"/>
      </w:pPr>
    </w:p>
    <w:p w:rsidR="002527C3" w:rsidRDefault="002527C3">
      <w:pPr>
        <w:pStyle w:val="ConsPlusNormal"/>
        <w:ind w:firstLine="540"/>
        <w:jc w:val="both"/>
      </w:pPr>
      <w:r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2527C3" w:rsidRDefault="002527C3">
      <w:pPr>
        <w:pStyle w:val="ConsPlusNormal"/>
        <w:ind w:firstLine="540"/>
        <w:jc w:val="both"/>
      </w:pPr>
      <w:r>
        <w:t>17. Не подлежат включению в ГРОРО:</w:t>
      </w:r>
    </w:p>
    <w:p w:rsidR="002527C3" w:rsidRDefault="002527C3">
      <w:pPr>
        <w:pStyle w:val="ConsPlusNormal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2527C3" w:rsidRDefault="002527C3">
      <w:pPr>
        <w:pStyle w:val="ConsPlusNormal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2527C3" w:rsidRDefault="002527C3">
      <w:pPr>
        <w:pStyle w:val="ConsPlusNormal"/>
        <w:ind w:firstLine="540"/>
        <w:jc w:val="both"/>
      </w:pPr>
      <w:r>
        <w:t>специальные объекты размещения радиоактивных отходов;</w:t>
      </w:r>
    </w:p>
    <w:p w:rsidR="002527C3" w:rsidRDefault="002527C3">
      <w:pPr>
        <w:pStyle w:val="ConsPlusNormal"/>
        <w:ind w:firstLine="540"/>
        <w:jc w:val="both"/>
      </w:pPr>
      <w:r>
        <w:t>скотомогильники.</w:t>
      </w:r>
    </w:p>
    <w:p w:rsidR="002527C3" w:rsidRDefault="002527C3">
      <w:pPr>
        <w:pStyle w:val="ConsPlusNormal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:rsidR="002527C3" w:rsidRDefault="002527C3">
      <w:pPr>
        <w:pStyle w:val="ConsPlusNormal"/>
        <w:ind w:firstLine="540"/>
        <w:jc w:val="both"/>
      </w:pPr>
      <w:bookmarkStart w:id="3" w:name="P108"/>
      <w:bookmarkEnd w:id="3"/>
      <w:r>
        <w:t xml:space="preserve">19. Территориальные органы Росприроднадзора в 10-дневный срок </w:t>
      </w:r>
      <w:proofErr w:type="gramStart"/>
      <w:r>
        <w:t>с даты поступления</w:t>
      </w:r>
      <w:proofErr w:type="gramEnd"/>
      <w:r>
        <w:t xml:space="preserve">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включения в ГРОРО:</w:t>
      </w:r>
    </w:p>
    <w:p w:rsidR="002527C3" w:rsidRDefault="002527C3">
      <w:pPr>
        <w:pStyle w:val="ConsPlusNormal"/>
        <w:ind w:firstLine="540"/>
        <w:jc w:val="both"/>
      </w:pPr>
      <w:r>
        <w:t>1) наименование объекта размещения отходов;</w:t>
      </w:r>
    </w:p>
    <w:p w:rsidR="002527C3" w:rsidRDefault="002527C3">
      <w:pPr>
        <w:pStyle w:val="ConsPlusNormal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2527C3" w:rsidRDefault="002527C3">
      <w:pPr>
        <w:pStyle w:val="ConsPlusNormal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6" w:history="1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2527C3" w:rsidRDefault="002527C3">
      <w:pPr>
        <w:pStyle w:val="ConsPlusNormal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2527C3" w:rsidRDefault="002527C3">
      <w:pPr>
        <w:pStyle w:val="ConsPlusNormal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2527C3" w:rsidRDefault="002527C3">
      <w:pPr>
        <w:pStyle w:val="ConsPlusNormal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2527C3" w:rsidRDefault="002527C3">
      <w:pPr>
        <w:pStyle w:val="ConsPlusNormal"/>
        <w:ind w:firstLine="540"/>
        <w:jc w:val="both"/>
      </w:pPr>
      <w:r>
        <w:lastRenderedPageBreak/>
        <w:t>наименование, место нахождения юридического лица,</w:t>
      </w:r>
    </w:p>
    <w:p w:rsidR="002527C3" w:rsidRDefault="002527C3">
      <w:pPr>
        <w:pStyle w:val="ConsPlusNormal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:rsidR="002527C3" w:rsidRDefault="002527C3">
      <w:pPr>
        <w:pStyle w:val="ConsPlusNormal"/>
        <w:ind w:firstLine="540"/>
        <w:jc w:val="both"/>
      </w:pPr>
      <w:r>
        <w:t xml:space="preserve">20. Росприроднадзор в 15-дневный срок </w:t>
      </w:r>
      <w:proofErr w:type="gramStart"/>
      <w:r>
        <w:t>с даты регистрации</w:t>
      </w:r>
      <w:proofErr w:type="gramEnd"/>
      <w:r>
        <w:t xml:space="preserve"> информации об объекте размещения отходов, поступившей из территориального органа Росприроднадзора:</w:t>
      </w:r>
    </w:p>
    <w:p w:rsidR="002527C3" w:rsidRDefault="002527C3">
      <w:pPr>
        <w:pStyle w:val="ConsPlusNormal"/>
        <w:ind w:firstLine="540"/>
        <w:jc w:val="both"/>
      </w:pPr>
      <w:r>
        <w:t>рассматривает указанную информацию,</w:t>
      </w:r>
    </w:p>
    <w:p w:rsidR="002527C3" w:rsidRDefault="002527C3">
      <w:pPr>
        <w:pStyle w:val="ConsPlusNormal"/>
        <w:ind w:firstLine="540"/>
        <w:jc w:val="both"/>
      </w:pPr>
      <w:r>
        <w:t>присваивает номер объекту размещения отходов в ГРОРО,</w:t>
      </w:r>
    </w:p>
    <w:p w:rsidR="002527C3" w:rsidRDefault="002527C3">
      <w:pPr>
        <w:pStyle w:val="ConsPlusNormal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:rsidR="002527C3" w:rsidRDefault="002527C3">
      <w:pPr>
        <w:pStyle w:val="ConsPlusNormal"/>
        <w:ind w:firstLine="540"/>
        <w:jc w:val="both"/>
      </w:pPr>
      <w:bookmarkStart w:id="4" w:name="P121"/>
      <w:bookmarkEnd w:id="4"/>
      <w:r>
        <w:t>21. Номер объекта размещения отходов в ГРОРО состоит из пяти групп знаков, разделенных дефисом &lt;*&gt;: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:rsidR="002527C3" w:rsidRDefault="002527C3">
      <w:pPr>
        <w:pStyle w:val="ConsPlusCell"/>
        <w:jc w:val="both"/>
      </w:pPr>
      <w:r>
        <w:t>│А │А │- │Б │</w:t>
      </w:r>
      <w:proofErr w:type="gramStart"/>
      <w:r>
        <w:t>Б</w:t>
      </w:r>
      <w:proofErr w:type="gramEnd"/>
      <w:r>
        <w:t xml:space="preserve"> │Б │Б │Б │- │В │- │Г │Г │Г │Г │Г │- │ Д │Д │Д │Д │Д │Д│, где</w:t>
      </w:r>
    </w:p>
    <w:p w:rsidR="002527C3" w:rsidRDefault="002527C3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7" w:history="1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:rsidR="002527C3" w:rsidRDefault="002527C3">
      <w:pPr>
        <w:pStyle w:val="ConsPlusNormal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:rsidR="002527C3" w:rsidRDefault="002527C3">
      <w:pPr>
        <w:pStyle w:val="ConsPlusNormal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:rsidR="002527C3" w:rsidRDefault="002527C3">
      <w:pPr>
        <w:pStyle w:val="ConsPlusNormal"/>
        <w:ind w:firstLine="540"/>
        <w:jc w:val="both"/>
      </w:pPr>
      <w:r>
        <w:t>ГГГГГ - регистрационный номер правового акта Росприроднадзора о включении объекта размещения отходов в ГРОРО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ДДДДДД - число, месяц, год &lt;*&gt; принятия правового акта Росприроднадзора о включении объекта размещения отходов в ГРОРО.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Для указания года используются две последние цифры года.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08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21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2527C3" w:rsidRDefault="002527C3">
      <w:pPr>
        <w:pStyle w:val="ConsPlusNormal"/>
        <w:ind w:firstLine="540"/>
        <w:jc w:val="both"/>
      </w:pPr>
      <w:r>
        <w:t>Исключение объектов размещения отходов из ГРОРО производится правовыми актами Росприроднадзора. Исключение объектов размещения отходов из ГРОРО осуществляется в случае:</w:t>
      </w:r>
    </w:p>
    <w:p w:rsidR="002527C3" w:rsidRDefault="002527C3">
      <w:pPr>
        <w:pStyle w:val="ConsPlusNormal"/>
        <w:ind w:firstLine="540"/>
        <w:jc w:val="both"/>
      </w:pPr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2527C3" w:rsidRDefault="002527C3">
      <w:pPr>
        <w:pStyle w:val="ConsPlusNormal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18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ГРОРО.</w:t>
      </w:r>
    </w:p>
    <w:p w:rsidR="002527C3" w:rsidRDefault="002527C3">
      <w:pPr>
        <w:pStyle w:val="ConsPlusNormal"/>
        <w:ind w:firstLine="540"/>
        <w:jc w:val="both"/>
      </w:pPr>
      <w:r>
        <w:t>23. Сборы за включение объектов размещения отходов в ГРОРО не взимаются.</w:t>
      </w:r>
    </w:p>
    <w:p w:rsidR="002527C3" w:rsidRDefault="002527C3">
      <w:pPr>
        <w:pStyle w:val="ConsPlusNormal"/>
        <w:ind w:firstLine="540"/>
        <w:jc w:val="both"/>
      </w:pPr>
      <w:r>
        <w:t xml:space="preserve">24. Росприроднадзор и его территориальные органы обеспечивают хранение информации </w:t>
      </w:r>
      <w:r>
        <w:lastRenderedPageBreak/>
        <w:t>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jc w:val="center"/>
        <w:outlineLvl w:val="1"/>
      </w:pPr>
      <w:r>
        <w:t>IV. БАНК ДАННЫХ ОБ ОТХОДАХ И О ТЕХНОЛОГИЯХ ИСПОЛЬЗОВАНИЯ</w:t>
      </w:r>
    </w:p>
    <w:p w:rsidR="002527C3" w:rsidRDefault="002527C3">
      <w:pPr>
        <w:pStyle w:val="ConsPlusNormal"/>
        <w:jc w:val="center"/>
      </w:pPr>
      <w:r>
        <w:t>И ОБЕЗВРЕЖИВАНИЯ ОТХОДОВ РАЗЛИЧНЫХ ВИДОВ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2527C3" w:rsidRDefault="002527C3">
      <w:pPr>
        <w:pStyle w:val="ConsPlusNormal"/>
        <w:ind w:firstLine="540"/>
        <w:jc w:val="both"/>
      </w:pPr>
      <w:r>
        <w:t>26. Банк данных ведется: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обезвреживания отходов различных видов;</w:t>
      </w:r>
      <w:proofErr w:type="gramEnd"/>
    </w:p>
    <w:p w:rsidR="002527C3" w:rsidRDefault="002527C3">
      <w:pPr>
        <w:pStyle w:val="ConsPlusNormal"/>
        <w:ind w:firstLine="540"/>
        <w:jc w:val="both"/>
      </w:pPr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2527C3" w:rsidRDefault="002527C3">
      <w:pPr>
        <w:pStyle w:val="ConsPlusNormal"/>
        <w:ind w:firstLine="540"/>
        <w:jc w:val="both"/>
      </w:pPr>
      <w:r>
        <w:t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:rsidR="002527C3" w:rsidRDefault="002527C3">
      <w:pPr>
        <w:pStyle w:val="ConsPlusNormal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Росприроднадзора в сети "Интернет".</w:t>
      </w:r>
      <w:proofErr w:type="gramEnd"/>
    </w:p>
    <w:p w:rsidR="002527C3" w:rsidRDefault="002527C3">
      <w:pPr>
        <w:pStyle w:val="ConsPlusNormal"/>
        <w:ind w:firstLine="540"/>
        <w:jc w:val="both"/>
      </w:pPr>
      <w:r>
        <w:t>29. Банк данных включает следующие сведения:</w:t>
      </w:r>
    </w:p>
    <w:p w:rsidR="002527C3" w:rsidRDefault="002527C3">
      <w:pPr>
        <w:pStyle w:val="ConsPlusNormal"/>
        <w:ind w:firstLine="540"/>
        <w:jc w:val="both"/>
      </w:pPr>
      <w:r>
        <w:t>1) в части данных об отходах:</w:t>
      </w:r>
    </w:p>
    <w:p w:rsidR="002527C3" w:rsidRDefault="002527C3">
      <w:pPr>
        <w:pStyle w:val="ConsPlusNormal"/>
        <w:ind w:firstLine="540"/>
        <w:jc w:val="both"/>
      </w:pPr>
      <w:r>
        <w:t>наименование и код вида отходов по ФККО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2527C3" w:rsidRDefault="002527C3">
      <w:pPr>
        <w:pStyle w:val="ConsPlusNormal"/>
        <w:ind w:firstLine="540"/>
        <w:jc w:val="both"/>
      </w:pPr>
      <w:r>
        <w:t>химический и (или) компонентный состав отхода в процентах;</w:t>
      </w:r>
    </w:p>
    <w:p w:rsidR="002527C3" w:rsidRDefault="002527C3">
      <w:pPr>
        <w:pStyle w:val="ConsPlusNormal"/>
        <w:ind w:firstLine="540"/>
        <w:jc w:val="both"/>
      </w:pPr>
      <w:r>
        <w:t>агрегатное состояние и физическая форма вида отходов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&lt;*&gt;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иное.</w:t>
      </w:r>
      <w:proofErr w:type="gramEnd"/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lastRenderedPageBreak/>
        <w:t>класс опасности вида отходов;</w:t>
      </w:r>
    </w:p>
    <w:p w:rsidR="002527C3" w:rsidRDefault="002527C3">
      <w:pPr>
        <w:pStyle w:val="ConsPlusNormal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:rsidR="002527C3" w:rsidRDefault="002527C3">
      <w:pPr>
        <w:pStyle w:val="ConsPlusNormal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2527C3" w:rsidRDefault="002527C3">
      <w:pPr>
        <w:pStyle w:val="ConsPlusNormal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другие сведения о виде отходов;</w:t>
      </w:r>
    </w:p>
    <w:p w:rsidR="002527C3" w:rsidRDefault="002527C3">
      <w:pPr>
        <w:pStyle w:val="ConsPlusNormal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:rsidR="002527C3" w:rsidRDefault="002527C3">
      <w:pPr>
        <w:pStyle w:val="ConsPlusNormal"/>
        <w:ind w:firstLine="540"/>
        <w:jc w:val="both"/>
      </w:pPr>
      <w:r>
        <w:t>наименование технологии;</w:t>
      </w:r>
    </w:p>
    <w:p w:rsidR="002527C3" w:rsidRDefault="002527C3">
      <w:pPr>
        <w:pStyle w:val="ConsPlusNormal"/>
        <w:ind w:firstLine="540"/>
        <w:jc w:val="both"/>
      </w:pPr>
      <w:r>
        <w:t>назначение технологии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Использование и (или) обезвреживание отходов.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:rsidR="002527C3" w:rsidRDefault="002527C3">
      <w:pPr>
        <w:pStyle w:val="ConsPlusNormal"/>
        <w:ind w:firstLine="540"/>
        <w:jc w:val="both"/>
      </w:pPr>
      <w:r>
        <w:t>потребляемые ресурсы и отходы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proofErr w:type="gramStart"/>
      <w:r>
        <w:t>&lt;*&gt; Электроэнергия, кВт/ч; водопотребление, м3/с; использование (обезвреживание) отходов, тонн (м3) в год.</w:t>
      </w:r>
      <w:proofErr w:type="gramEnd"/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:rsidR="002527C3" w:rsidRDefault="002527C3">
      <w:pPr>
        <w:pStyle w:val="ConsPlusNormal"/>
        <w:ind w:firstLine="540"/>
        <w:jc w:val="both"/>
      </w:pPr>
      <w:r>
        <w:t xml:space="preserve">наименование и код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 xml:space="preserve">&lt;*&gt; В случае отсутствия кода по </w:t>
      </w:r>
      <w:hyperlink r:id="rId20" w:history="1">
        <w:r>
          <w:rPr>
            <w:color w:val="0000FF"/>
          </w:rPr>
          <w:t>ОКПД</w:t>
        </w:r>
      </w:hyperlink>
      <w:r>
        <w:t>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Количество в год с указанием единицы измерения.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:rsidR="002527C3" w:rsidRDefault="002527C3">
      <w:pPr>
        <w:pStyle w:val="ConsPlusNormal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:rsidR="002527C3" w:rsidRDefault="002527C3">
      <w:pPr>
        <w:pStyle w:val="ConsPlusNormal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:rsidR="002527C3" w:rsidRDefault="002527C3">
      <w:pPr>
        <w:pStyle w:val="ConsPlusNormal"/>
        <w:ind w:firstLine="540"/>
        <w:jc w:val="both"/>
      </w:pPr>
      <w:r>
        <w:t>применение технологии &lt;*&gt;;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Промышленное, опытно-промышленное, опытное, иное.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2527C3" w:rsidRDefault="002527C3">
      <w:pPr>
        <w:pStyle w:val="ConsPlusNormal"/>
        <w:ind w:firstLine="540"/>
        <w:jc w:val="both"/>
      </w:pPr>
      <w:r>
        <w:t>--------------------------------</w:t>
      </w:r>
    </w:p>
    <w:p w:rsidR="002527C3" w:rsidRDefault="002527C3">
      <w:pPr>
        <w:pStyle w:val="ConsPlusNormal"/>
        <w:ind w:firstLine="540"/>
        <w:jc w:val="both"/>
      </w:pPr>
      <w:r>
        <w:t>&lt;*&gt; В случае проведения государственной экологической экспертизы.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  <w:r>
        <w:t>30. Банк данных размещается на официальном сайте Росприроднадзора в сети "Интернет" для свободного и бесплатного доступа.</w:t>
      </w: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ind w:firstLine="540"/>
        <w:jc w:val="both"/>
      </w:pPr>
    </w:p>
    <w:p w:rsidR="002527C3" w:rsidRDefault="00252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C74" w:rsidRDefault="008C0C74">
      <w:bookmarkStart w:id="5" w:name="_GoBack"/>
      <w:bookmarkEnd w:id="5"/>
    </w:p>
    <w:sectPr w:rsidR="008C0C74" w:rsidSect="001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3"/>
    <w:rsid w:val="002527C3"/>
    <w:rsid w:val="008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D576ACFEED9001202F9E9AB2141E4F58C7D98931255449CAF8B840259DE72EF3E9A0F9DA3349DyAp1M" TargetMode="External"/><Relationship Id="rId13" Type="http://schemas.openxmlformats.org/officeDocument/2006/relationships/hyperlink" Target="consultantplus://offline/ref=B23D576ACFEED9001202F9E9AB2141E4FD877C999419084E94F68786y0p5M" TargetMode="External"/><Relationship Id="rId18" Type="http://schemas.openxmlformats.org/officeDocument/2006/relationships/hyperlink" Target="consultantplus://offline/ref=B23D576ACFEED9001202F9E9AB2141E4F6857693951155449CAF8B840259DE72EF3E9A0F9DA33293yAp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23D576ACFEED9001202F9E9AB2141E4F6857591941655449CAF8B840259DE72EF3E9A0Dy9pBM" TargetMode="External"/><Relationship Id="rId12" Type="http://schemas.openxmlformats.org/officeDocument/2006/relationships/hyperlink" Target="consultantplus://offline/ref=B23D576ACFEED9001202F9E9AB2141E4F68D75949419084E94F68786y0p5M" TargetMode="External"/><Relationship Id="rId17" Type="http://schemas.openxmlformats.org/officeDocument/2006/relationships/hyperlink" Target="consultantplus://offline/ref=B23D576ACFEED9001202F9E9AB2141E4F5857592971055449CAF8B840259DE72EF3E9A0F9DA3369DyAp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3D576ACFEED9001202F9E9AB2141E4F6847096941655449CAF8B8402y5p9M" TargetMode="External"/><Relationship Id="rId20" Type="http://schemas.openxmlformats.org/officeDocument/2006/relationships/hyperlink" Target="consultantplus://offline/ref=B23D576ACFEED9001202F9E9AB2141E4F58076919D1755449CAF8B8402y5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D576ACFEED9001202F9E9AB2141E4F6857591941655449CAF8B840259DE72EF3E9A0Dy9p9M" TargetMode="External"/><Relationship Id="rId11" Type="http://schemas.openxmlformats.org/officeDocument/2006/relationships/hyperlink" Target="consultantplus://offline/ref=B23D576ACFEED9001202F9E9AB2141E4F58175999D1255449CAF8B840259DE72EF3E9A0F9DA3369AyAp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3D576ACFEED9001202F9E9AB2141E4F5857592971055449CAF8B840259DE72EF3E9A0F9DA3369AyAp0M" TargetMode="External"/><Relationship Id="rId10" Type="http://schemas.openxmlformats.org/officeDocument/2006/relationships/hyperlink" Target="consultantplus://offline/ref=B23D576ACFEED9001202F9E9AB2141E4F0877D929419084E94F68786y0p5M" TargetMode="External"/><Relationship Id="rId19" Type="http://schemas.openxmlformats.org/officeDocument/2006/relationships/hyperlink" Target="consultantplus://offline/ref=B23D576ACFEED9001202F9E9AB2141E4F58076919D1755449CAF8B8402y5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3D576ACFEED9001202F9E9AB2141E4F0877C959D19084E94F68786y0p5M" TargetMode="External"/><Relationship Id="rId14" Type="http://schemas.openxmlformats.org/officeDocument/2006/relationships/hyperlink" Target="consultantplus://offline/ref=B23D576ACFEED9001202F9E9AB2141E4F6847093901155449CAF8B840259DE72EF3E9A0F9DA3369ByAp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Наталья Михайловна</dc:creator>
  <cp:keywords/>
  <dc:description/>
  <cp:lastModifiedBy>Ферапонтова Наталья Михайловна</cp:lastModifiedBy>
  <cp:revision>1</cp:revision>
  <dcterms:created xsi:type="dcterms:W3CDTF">2017-03-29T12:41:00Z</dcterms:created>
  <dcterms:modified xsi:type="dcterms:W3CDTF">2017-03-29T12:42:00Z</dcterms:modified>
</cp:coreProperties>
</file>