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6190">
      <w:pPr>
        <w:pStyle w:val="1"/>
      </w:pPr>
      <w:r>
        <w:fldChar w:fldCharType="begin"/>
      </w:r>
      <w:r>
        <w:instrText>HYPERLINK "http://mobileonline.garant.ru/document?id=34475050&amp;sub=0"</w:instrText>
      </w:r>
      <w:r>
        <w:fldChar w:fldCharType="separate"/>
      </w:r>
      <w:r>
        <w:rPr>
          <w:rStyle w:val="a4"/>
          <w:b w:val="0"/>
          <w:bCs w:val="0"/>
        </w:rPr>
        <w:t>Решение Казанской городской Думы от 29 декабря 2010 г. N 20-3 "О Муниципал</w:t>
      </w:r>
      <w:r>
        <w:rPr>
          <w:rStyle w:val="a4"/>
          <w:b w:val="0"/>
          <w:bCs w:val="0"/>
        </w:rPr>
        <w:t>ьном казенном учреждении "Комитет земельных и имущественных отношений Исполнительного комитета муниципального образования города Казани" (с изменениями и дополнениями)</w:t>
      </w:r>
      <w:r>
        <w:fldChar w:fldCharType="end"/>
      </w:r>
    </w:p>
    <w:p w:rsidR="00000000" w:rsidRDefault="005C6190"/>
    <w:p w:rsidR="00C21C48" w:rsidRDefault="00C21C48"/>
    <w:p w:rsidR="00000000" w:rsidRDefault="005C6190">
      <w:r>
        <w:t xml:space="preserve">В соответствии с Федеральными законами </w:t>
      </w:r>
      <w:hyperlink r:id="rId7" w:history="1">
        <w:r>
          <w:rPr>
            <w:rStyle w:val="a4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от 08.05.2010 N 83-ФЗ</w:t>
        </w:r>
      </w:hyperlink>
      <w:r>
        <w:t xml:space="preserve"> "О внесении изменений в отдельные законодательные акты Российской Федерации в свя</w:t>
      </w:r>
      <w:r>
        <w:t xml:space="preserve">зи с совершенствованием правового положения государственных (муниципальных) учреждений", </w:t>
      </w:r>
      <w:hyperlink r:id="rId9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Татарс</w:t>
      </w:r>
      <w:r>
        <w:t xml:space="preserve">тан", </w:t>
      </w:r>
      <w:hyperlink r:id="rId10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</w:t>
      </w:r>
      <w:hyperlink r:id="rId11" w:history="1">
        <w:r>
          <w:rPr>
            <w:rStyle w:val="a4"/>
          </w:rPr>
          <w:t>структурой</w:t>
        </w:r>
      </w:hyperlink>
      <w:r>
        <w:t xml:space="preserve"> органов Исполнительного комитета города Каз</w:t>
      </w:r>
      <w:r>
        <w:t>ани Казанская городская Дума решила:</w:t>
      </w:r>
    </w:p>
    <w:p w:rsidR="00000000" w:rsidRDefault="005C6190">
      <w:bookmarkStart w:id="0" w:name="sub_1"/>
      <w:r>
        <w:t>1. Утвердить Положение о Муниципальном казенном учреждении "Комитет земельных и имущественных отношений Исполнительного комитета муниципального образования города Казани" (</w:t>
      </w:r>
      <w:hyperlink w:anchor="sub_1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5C6190">
      <w:bookmarkStart w:id="1" w:name="sub_2"/>
      <w:bookmarkEnd w:id="0"/>
      <w:r>
        <w:t xml:space="preserve">2. Поручить Комитету земельных и имущественных отношений Исполнительного комитета г. Казани (И.Т. Фаттахов) обеспечить государственную регистрацию </w:t>
      </w:r>
      <w:hyperlink w:anchor="sub_100" w:history="1">
        <w:r>
          <w:rPr>
            <w:rStyle w:val="a4"/>
          </w:rPr>
          <w:t>Положения</w:t>
        </w:r>
      </w:hyperlink>
      <w:r>
        <w:t xml:space="preserve"> в соответствии с настоящим решением в установленном законодательство</w:t>
      </w:r>
      <w:r>
        <w:t>м порядке.</w:t>
      </w:r>
    </w:p>
    <w:p w:rsidR="00000000" w:rsidRDefault="005C6190">
      <w:bookmarkStart w:id="2" w:name="sub_3"/>
      <w:bookmarkEnd w:id="1"/>
      <w:r>
        <w:t>3. Установить, что настоящее решение вступает в силу с 1 января 2011 года.</w:t>
      </w:r>
    </w:p>
    <w:p w:rsidR="00000000" w:rsidRDefault="005C6190">
      <w:bookmarkStart w:id="3" w:name="sub_4"/>
      <w:bookmarkEnd w:id="2"/>
      <w:r>
        <w:t>4. Контроль за исполнением настоящего решения возложить на секретаря Казанской городской Думы Л.Н. Андрееву.</w:t>
      </w:r>
    </w:p>
    <w:bookmarkEnd w:id="3"/>
    <w:p w:rsidR="00000000" w:rsidRDefault="005C61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190">
            <w:pPr>
              <w:pStyle w:val="a6"/>
            </w:pPr>
            <w:r>
              <w:t>Мэр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190">
            <w:pPr>
              <w:pStyle w:val="a5"/>
              <w:jc w:val="right"/>
            </w:pPr>
            <w:r>
              <w:t>И.Р. </w:t>
            </w:r>
            <w:proofErr w:type="spellStart"/>
            <w:r>
              <w:t>Метшин</w:t>
            </w:r>
            <w:proofErr w:type="spellEnd"/>
          </w:p>
        </w:tc>
      </w:tr>
    </w:tbl>
    <w:p w:rsidR="00000000" w:rsidRDefault="005C6190"/>
    <w:p w:rsidR="00000000" w:rsidRDefault="005C6190"/>
    <w:p w:rsidR="00000000" w:rsidRDefault="005C6190">
      <w:pPr>
        <w:ind w:firstLine="0"/>
        <w:jc w:val="right"/>
      </w:pPr>
      <w:bookmarkStart w:id="4" w:name="sub_100"/>
      <w:r>
        <w:rPr>
          <w:rStyle w:val="a3"/>
        </w:rPr>
        <w:t>Пр</w:t>
      </w:r>
      <w:r>
        <w:rPr>
          <w:rStyle w:val="a3"/>
        </w:rPr>
        <w:t>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Казанской городской Думы</w:t>
      </w:r>
      <w:r>
        <w:rPr>
          <w:rStyle w:val="a3"/>
        </w:rPr>
        <w:br/>
        <w:t>от 29 декабря 2010 г. N 20-3</w:t>
      </w:r>
    </w:p>
    <w:bookmarkEnd w:id="4"/>
    <w:p w:rsidR="00000000" w:rsidRDefault="005C6190"/>
    <w:p w:rsidR="00000000" w:rsidRDefault="005C6190">
      <w:pPr>
        <w:pStyle w:val="1"/>
      </w:pPr>
      <w:r>
        <w:t>Положение</w:t>
      </w:r>
      <w:r>
        <w:br/>
        <w:t>о Муниципальном казенном учреждении "Комитет земельных и имущественных отношений Исполнительного комитета муниципального образования города Ка</w:t>
      </w:r>
      <w:r>
        <w:t>зани"</w:t>
      </w:r>
    </w:p>
    <w:p w:rsidR="00000000" w:rsidRDefault="005C6190"/>
    <w:p w:rsidR="00000000" w:rsidRDefault="005C6190">
      <w:pPr>
        <w:pStyle w:val="1"/>
      </w:pPr>
      <w:bookmarkStart w:id="5" w:name="sub_101"/>
      <w:r>
        <w:t>I. Общие положения</w:t>
      </w:r>
    </w:p>
    <w:bookmarkEnd w:id="5"/>
    <w:p w:rsidR="00000000" w:rsidRDefault="005C6190"/>
    <w:p w:rsidR="00000000" w:rsidRDefault="005C6190">
      <w:bookmarkStart w:id="6" w:name="sub_111"/>
      <w:r>
        <w:t xml:space="preserve">1.1. Муниципальное казенное учреждение "Комитет земельных и имущественных отношений Исполнительного комитета муниципального образования города Казани" (далее - Комитет) создано в соответствии со </w:t>
      </w:r>
      <w:hyperlink r:id="rId12" w:history="1">
        <w:r>
          <w:rPr>
            <w:rStyle w:val="a4"/>
          </w:rPr>
          <w:t>статьей 31</w:t>
        </w:r>
      </w:hyperlink>
      <w:r>
        <w:t xml:space="preserve">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t xml:space="preserve">(муниципальных) учреждений",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>
          <w:rPr>
            <w:rStyle w:val="a4"/>
          </w:rPr>
          <w:t>Законом</w:t>
        </w:r>
      </w:hyperlink>
      <w:r>
        <w:t xml:space="preserve"> Республики Татарстан от 28.07.2004 N 45-ЗРТ "О местном самоуправлении в Республике Татарстан", </w:t>
      </w:r>
      <w:hyperlink r:id="rId15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</w:t>
      </w:r>
      <w:r>
        <w:t xml:space="preserve">зани, </w:t>
      </w:r>
      <w:hyperlink r:id="rId16" w:history="1">
        <w:r>
          <w:rPr>
            <w:rStyle w:val="a4"/>
          </w:rPr>
          <w:t>решением</w:t>
        </w:r>
      </w:hyperlink>
      <w:r>
        <w:t xml:space="preserve"> Представительного органа муниципального образования города Казани от 24.12.2005 N 11-5 (с учетом последующих изменений и дополнений) "Об учреждении органов Исполнительного</w:t>
      </w:r>
      <w:r>
        <w:t xml:space="preserve"> комитета муниципального образования - муниципальных учреждений Исполнительного комитета".</w:t>
      </w:r>
    </w:p>
    <w:p w:rsidR="00000000" w:rsidRDefault="005C6190">
      <w:bookmarkStart w:id="7" w:name="sub_112"/>
      <w:bookmarkEnd w:id="6"/>
      <w:r>
        <w:t>1.2. Комитет являе</w:t>
      </w:r>
      <w:bookmarkStart w:id="8" w:name="_GoBack"/>
      <w:bookmarkEnd w:id="8"/>
      <w:r>
        <w:t>тся органом Исполнительного комитета муниципального образования города Казани (далее - Исполнительный комитет г. Казани), обладает ст</w:t>
      </w:r>
      <w:r>
        <w:t xml:space="preserve">атусом юридического лица с момента его государственной регистрации в установленном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о регистрации </w:t>
      </w:r>
      <w:r>
        <w:lastRenderedPageBreak/>
        <w:t>юридических лиц порядке.</w:t>
      </w:r>
    </w:p>
    <w:p w:rsidR="00000000" w:rsidRDefault="005C6190">
      <w:bookmarkStart w:id="9" w:name="sub_113"/>
      <w:bookmarkEnd w:id="7"/>
      <w:r>
        <w:t>1.3. Учредителем Комитета являе</w:t>
      </w:r>
      <w:r>
        <w:t>тся муниципальное образование город Казань в лице представительного органа муниципального образования города Казани - Казанской городской Думы (далее - Казанская городская Дума).</w:t>
      </w:r>
    </w:p>
    <w:p w:rsidR="00000000" w:rsidRDefault="005C6190">
      <w:bookmarkStart w:id="10" w:name="sub_114"/>
      <w:bookmarkEnd w:id="9"/>
      <w:r>
        <w:t>1.4. Комитет вправе иметь самостоятельный баланс, бюджетную сме</w:t>
      </w:r>
      <w:r>
        <w:t>ту и лицевой счет, открытый ему в установленном порядке, идентификационный номер налогоплательщика, печать, бланки со своим наименованием.</w:t>
      </w:r>
    </w:p>
    <w:p w:rsidR="00000000" w:rsidRDefault="005C6190">
      <w:bookmarkStart w:id="11" w:name="sub_115"/>
      <w:bookmarkEnd w:id="10"/>
      <w:r>
        <w:t>1.5. Комитет вправе участвовать в гражданском обороте от своего имени, приобретать, осуществлять</w:t>
      </w:r>
      <w:r>
        <w:t xml:space="preserve"> гражданские и иные права и обязанности в пределах, установленных законодательством, </w:t>
      </w:r>
      <w:hyperlink r:id="rId1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города Казани, настоящим положением и учредителем.</w:t>
      </w:r>
    </w:p>
    <w:p w:rsidR="00000000" w:rsidRDefault="005C6190">
      <w:bookmarkStart w:id="12" w:name="sub_116"/>
      <w:bookmarkEnd w:id="11"/>
      <w:r>
        <w:t>1.6. Комитет может осуществлять приносящую доходы деятельность. Доходы, полученные от указанной деятельности, поступают в бюджет муниципального образования города Казани.</w:t>
      </w:r>
    </w:p>
    <w:p w:rsidR="00000000" w:rsidRDefault="005C6190">
      <w:bookmarkStart w:id="13" w:name="sub_117"/>
      <w:bookmarkEnd w:id="12"/>
      <w:r>
        <w:t>1.7. Полное наименование Комитета: Муниципальное казенное учреждение</w:t>
      </w:r>
      <w:r>
        <w:t xml:space="preserve"> "Комитет земельных и имущественных отношений Исполнительного комитета муниципального образования города Казани".</w:t>
      </w:r>
    </w:p>
    <w:bookmarkEnd w:id="13"/>
    <w:p w:rsidR="00000000" w:rsidRDefault="005C6190">
      <w:r>
        <w:t>Сокращенное наименование: МКУ "Комитет земельных и имущественных отношений города Казани".</w:t>
      </w:r>
    </w:p>
    <w:p w:rsidR="00000000" w:rsidRDefault="005C6190">
      <w:bookmarkStart w:id="14" w:name="sub_118"/>
      <w:r>
        <w:t>1.8. Местонахождение Комитета: Респуб</w:t>
      </w:r>
      <w:r>
        <w:t>лика Татарстан, город Казань. Юридический адрес: 420014, Республика Татарстан, город Казань, улица Баумана, дом N 52/7.</w:t>
      </w:r>
    </w:p>
    <w:p w:rsidR="00000000" w:rsidRDefault="005C6190">
      <w:bookmarkStart w:id="15" w:name="sub_119"/>
      <w:bookmarkEnd w:id="14"/>
      <w:r>
        <w:t>1.9. В настоящем положении применяется понятие муниципального имущества, которое включает в себя: находящееся в муниципаль</w:t>
      </w:r>
      <w:r>
        <w:t>ной собственности города Казани движимое и недвижимое имущество (жилые и нежилые здания, строения, сооружения и помещения, земельные участки и другие виды недвижимого имущества, предусмотренные действующим законодательством), как закрепленное, так и не зак</w:t>
      </w:r>
      <w:r>
        <w:t>репленное на соответствующем праве за муниципальными предприятиями и учреждениями, а также иное имущество, в том числе имущественные права, являющиеся объектом права муниципальной собственности в соответствии с действующим законодательством.</w:t>
      </w:r>
    </w:p>
    <w:p w:rsidR="00000000" w:rsidRDefault="005C6190">
      <w:bookmarkStart w:id="16" w:name="sub_1110"/>
      <w:bookmarkEnd w:id="15"/>
      <w:r>
        <w:t>1.10. В целях применения настоящего положения под землями и земельными участками понимаются земельные участки, находящиеся в муниципальной собственности города Казани, а также земельные участки, расположенные на территории города Казани, государственная с</w:t>
      </w:r>
      <w:r>
        <w:t>обственность на которые не разграничена и право распоряжения которыми принадлежит органам местного самоуправления города Казани.</w:t>
      </w:r>
    </w:p>
    <w:bookmarkEnd w:id="16"/>
    <w:p w:rsidR="00000000" w:rsidRDefault="005C6190"/>
    <w:p w:rsidR="00000000" w:rsidRDefault="005C6190">
      <w:pPr>
        <w:pStyle w:val="1"/>
      </w:pPr>
      <w:bookmarkStart w:id="17" w:name="sub_102"/>
      <w:r>
        <w:t>II. Предмет и цели деятельности Комитета</w:t>
      </w:r>
    </w:p>
    <w:bookmarkEnd w:id="17"/>
    <w:p w:rsidR="00000000" w:rsidRDefault="005C6190"/>
    <w:p w:rsidR="00000000" w:rsidRDefault="005C6190">
      <w:r>
        <w:t>Предметом и целью деятельности Комитета является выполнение уп</w:t>
      </w:r>
      <w:r>
        <w:t>равленческих функций в рамках своей компетенции в сфере реализации вопросов местного значения, а также переданных в установленном законодательством порядке государственных полномочий, определенных муниципальными правовыми актами органов местного самоуправл</w:t>
      </w:r>
      <w:r>
        <w:t>ения г. Казани, а именно владения, пользования и распоряжения имуществом и имущественными правами, находящимися в муниципальной собственности города Казани.</w:t>
      </w:r>
    </w:p>
    <w:p w:rsidR="00000000" w:rsidRDefault="005C6190"/>
    <w:p w:rsidR="00000000" w:rsidRDefault="005C6190">
      <w:pPr>
        <w:pStyle w:val="1"/>
      </w:pPr>
      <w:bookmarkStart w:id="18" w:name="sub_103"/>
      <w:r>
        <w:t>III. Компетенция и полномочия Комитета</w:t>
      </w:r>
    </w:p>
    <w:bookmarkEnd w:id="18"/>
    <w:p w:rsidR="00000000" w:rsidRDefault="005C6190"/>
    <w:p w:rsidR="00000000" w:rsidRDefault="005C6190">
      <w:bookmarkStart w:id="19" w:name="sub_131"/>
      <w:r>
        <w:t>3.1. Полномочия Комитета как органа И</w:t>
      </w:r>
      <w:r>
        <w:t>сполнительного комитета города Казани:</w:t>
      </w:r>
    </w:p>
    <w:p w:rsidR="00000000" w:rsidRDefault="005C6190">
      <w:bookmarkStart w:id="20" w:name="sub_1311"/>
      <w:bookmarkEnd w:id="19"/>
      <w:r>
        <w:t>3.1.1. осуществление от имени муниципального образования города Казани полномочий по владению, пользованию, распоряжению и управлению муниципальным имуществом города Казани (за исключением полномочий по</w:t>
      </w:r>
      <w:r>
        <w:t xml:space="preserve"> управлению и распоряжению муниципальным жилищным фондом) и земельными участками;</w:t>
      </w:r>
    </w:p>
    <w:p w:rsidR="00000000" w:rsidRDefault="005C6190">
      <w:bookmarkStart w:id="21" w:name="sub_1312"/>
      <w:bookmarkEnd w:id="20"/>
      <w:r>
        <w:t xml:space="preserve">3.1.2. формирование муниципальной собственности, разработка проектов документов о </w:t>
      </w:r>
      <w:r>
        <w:lastRenderedPageBreak/>
        <w:t>передаче объектов в состав муниципальной собственности;</w:t>
      </w:r>
    </w:p>
    <w:p w:rsidR="00000000" w:rsidRDefault="005C6190">
      <w:bookmarkStart w:id="22" w:name="sub_1313"/>
      <w:bookmarkEnd w:id="21"/>
      <w:r>
        <w:t>3.1.</w:t>
      </w:r>
      <w:r>
        <w:t>3. осуществление приватизации муниципального имущества (за исключением муниципального жилищного фонда) в соответствии с действующим законодательством и муниципальными правовыми актами;</w:t>
      </w:r>
    </w:p>
    <w:p w:rsidR="00000000" w:rsidRDefault="005C6190">
      <w:bookmarkStart w:id="23" w:name="sub_1314"/>
      <w:bookmarkEnd w:id="22"/>
      <w:r>
        <w:t>3.1.4. создание муниципальных унитарных предприятий и м</w:t>
      </w:r>
      <w:r>
        <w:t>униципальных учреждений и осуществление полномочий собственника имущества муниципальных унитарных предприятий и учреждений; решение вопросов создания, приобретения и использования объектов муниципальной собственности; участие в назначении на должность и ос</w:t>
      </w:r>
      <w:r>
        <w:t xml:space="preserve">вобождении от должности руководителей муниципальных унитарных предприятий, учреждений в порядке, установленном </w:t>
      </w:r>
      <w:hyperlink r:id="rId19" w:history="1">
        <w:r>
          <w:rPr>
            <w:rStyle w:val="a4"/>
          </w:rPr>
          <w:t>Регламентом</w:t>
        </w:r>
      </w:hyperlink>
      <w:r>
        <w:t xml:space="preserve"> назначения руководителей и специалистов муниципальных учрежде</w:t>
      </w:r>
      <w:r>
        <w:t xml:space="preserve">ний и муниципальных унитарных предприятий и учреждений г. Казани, утвержденным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Исполнительного комитета г. Казани;</w:t>
      </w:r>
    </w:p>
    <w:p w:rsidR="00000000" w:rsidRDefault="005C6190">
      <w:bookmarkStart w:id="24" w:name="sub_1315"/>
      <w:bookmarkEnd w:id="23"/>
      <w:r>
        <w:t>3.1.5. ведение реестра муниципальной соб</w:t>
      </w:r>
      <w:r>
        <w:t>ственности города;</w:t>
      </w:r>
    </w:p>
    <w:p w:rsidR="00000000" w:rsidRDefault="005C6190">
      <w:bookmarkStart w:id="25" w:name="sub_1316"/>
      <w:bookmarkEnd w:id="24"/>
      <w:r>
        <w:t>3.1.6. согласование проектов правовых актов Исполнительного комитета г. Казани об установлении публичных сервитутов на земельные участки, о предварительном согласовании места размещения объектов, об утверждении схем распо</w:t>
      </w:r>
      <w:r>
        <w:t>ложения земельных участков на кадастровом плане или кадастровой карте соответствующей территории;</w:t>
      </w:r>
    </w:p>
    <w:p w:rsidR="00000000" w:rsidRDefault="005C6190">
      <w:bookmarkStart w:id="26" w:name="sub_1317"/>
      <w:bookmarkEnd w:id="25"/>
      <w:r>
        <w:t>3.1.7. осуществление муниципального земельного контроля за использованием и охраной земель на территории муниципального образования города Каз</w:t>
      </w:r>
      <w:r>
        <w:t>ани;</w:t>
      </w:r>
    </w:p>
    <w:p w:rsidR="00000000" w:rsidRDefault="005C6190">
      <w:bookmarkStart w:id="27" w:name="sub_1318"/>
      <w:bookmarkEnd w:id="26"/>
      <w:r>
        <w:t>3.1.8. согласование межевых планов;</w:t>
      </w:r>
    </w:p>
    <w:p w:rsidR="00000000" w:rsidRDefault="005C6190">
      <w:bookmarkStart w:id="28" w:name="sub_1319"/>
      <w:bookmarkEnd w:id="27"/>
      <w:r>
        <w:t>3.1.9. разработка проектов муниципальных правовых актов Казанской городской Думы по вопросам приватизации, использования муниципального имущества и земельных участков;</w:t>
      </w:r>
    </w:p>
    <w:p w:rsidR="00000000" w:rsidRDefault="005C6190">
      <w:bookmarkStart w:id="29" w:name="sub_13110"/>
      <w:bookmarkEnd w:id="28"/>
      <w:r>
        <w:t>3.1.10. заключение договоров аренды муниципального имущества, в том числе заключаемых при продаже прав на заключение договоров аренды, ведение учета поступления арендной платы;</w:t>
      </w:r>
    </w:p>
    <w:p w:rsidR="00000000" w:rsidRDefault="005C6190">
      <w:bookmarkStart w:id="30" w:name="sub_13111"/>
      <w:bookmarkEnd w:id="29"/>
      <w:r>
        <w:t>3.1.11. закрепление в соответствии с действующим законодате</w:t>
      </w:r>
      <w:r>
        <w:t>льством муниципального имущества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000000" w:rsidRDefault="005C6190">
      <w:bookmarkStart w:id="31" w:name="sub_13112"/>
      <w:bookmarkEnd w:id="30"/>
      <w:r>
        <w:t>3.1.12. учет муниципального имущества, не закрепленного за муниципальными</w:t>
      </w:r>
      <w:r>
        <w:t xml:space="preserve"> унитарными предприятиями и муниципальными учреждениями, составляющего муниципальную казну;</w:t>
      </w:r>
    </w:p>
    <w:p w:rsidR="00000000" w:rsidRDefault="005C6190">
      <w:bookmarkStart w:id="32" w:name="sub_13113"/>
      <w:bookmarkEnd w:id="31"/>
      <w:r>
        <w:t>3.1.13. подготовка проектов муниципальных правовых актов о передаче прав аренды земельных участков в залог, субаренду и по договорам перенайма;</w:t>
      </w:r>
    </w:p>
    <w:p w:rsidR="00000000" w:rsidRDefault="005C6190">
      <w:bookmarkStart w:id="33" w:name="sub_13114"/>
      <w:bookmarkEnd w:id="32"/>
      <w:r>
        <w:t>3.1.14. выступление в качестве продавца и покупателя имущества, в том числе предприятий (имущественных комплексов), акций (долей, паев), иного движимого и недвижимого имущества в интересах города Казани;</w:t>
      </w:r>
    </w:p>
    <w:p w:rsidR="00000000" w:rsidRDefault="005C6190">
      <w:bookmarkStart w:id="34" w:name="sub_13115"/>
      <w:bookmarkEnd w:id="33"/>
      <w:r>
        <w:t>3.1.15. выступление в качестве продавца прав на заключение договоров аренды муниципального имущества;</w:t>
      </w:r>
    </w:p>
    <w:p w:rsidR="00000000" w:rsidRDefault="005C6190">
      <w:bookmarkStart w:id="35" w:name="sub_13116"/>
      <w:bookmarkEnd w:id="34"/>
      <w:r>
        <w:t>3.1.16. контроль за использованием по назначению и сохранностью муниципального имущества, закрепленного в хозяйственное ведение или опер</w:t>
      </w:r>
      <w:r>
        <w:t>ативное управление за муниципальными унитарными предприятиями и муниципальными учреждениями, и иного муниципального имущества, а также земельных участков и при выявлении нарушений принятие в соответствии с действующим законодательством необходимых мер;</w:t>
      </w:r>
    </w:p>
    <w:p w:rsidR="00000000" w:rsidRDefault="005C6190">
      <w:bookmarkStart w:id="36" w:name="sub_13117"/>
      <w:bookmarkEnd w:id="35"/>
      <w:r>
        <w:t>3.1.17. осуществление юридических действий по защите имущественных и иных прав и законных интересов города Казани при управлении, владении, пользовании и распоряжении муниципальным имуществом, землей и их приватизации путем обращения в судеб</w:t>
      </w:r>
      <w:r>
        <w:t>ные, правоохранительные и иные уполномоченные органы;</w:t>
      </w:r>
    </w:p>
    <w:p w:rsidR="00000000" w:rsidRDefault="005C6190">
      <w:bookmarkStart w:id="37" w:name="sub_131171"/>
      <w:bookmarkEnd w:id="36"/>
      <w:r>
        <w:t xml:space="preserve">3.1.17.1. выявление зданий, строений, сооружений, обладающих признаками самовольной постройки, установленными </w:t>
      </w:r>
      <w:hyperlink r:id="rId21" w:history="1">
        <w:r>
          <w:rPr>
            <w:rStyle w:val="a4"/>
          </w:rPr>
          <w:t>Гражд</w:t>
        </w:r>
        <w:r>
          <w:rPr>
            <w:rStyle w:val="a4"/>
          </w:rPr>
          <w:t>анским кодексом</w:t>
        </w:r>
      </w:hyperlink>
      <w:r>
        <w:t xml:space="preserve"> Российской Федерации, </w:t>
      </w:r>
      <w:r>
        <w:t>расположенных на земельных участках, находящихся в муниципальной собственности или государственная собственность на которые не разграничена, за исключением объектов капитального строительства, расположенных на земельных участках, находящихся в частной собс</w:t>
      </w:r>
      <w:r>
        <w:t>твенности, постоянном (бессрочном) пользовании, пожизненно наследуемом владении, и направление в уполномоченные органы материалов для принятия соответствующих мер;</w:t>
      </w:r>
    </w:p>
    <w:p w:rsidR="00000000" w:rsidRDefault="005C6190">
      <w:bookmarkStart w:id="38" w:name="sub_131172"/>
      <w:bookmarkEnd w:id="37"/>
      <w:r>
        <w:t>3.1.17.2. обращение в суд с иском о сносе самовольной постройки или ее п</w:t>
      </w:r>
      <w:r>
        <w:t xml:space="preserve">риведении в </w:t>
      </w:r>
      <w:r>
        <w:lastRenderedPageBreak/>
        <w:t>соответствие с установленными законодательством требованиями, расположенной на землях, находящихся в муниципальной собственности или государственная собственность на которые не разграничена;</w:t>
      </w:r>
    </w:p>
    <w:p w:rsidR="00000000" w:rsidRDefault="005C6190">
      <w:bookmarkStart w:id="39" w:name="sub_131173"/>
      <w:bookmarkEnd w:id="38"/>
      <w:r>
        <w:t>3.1.17.3. обращение в суд с требо</w:t>
      </w:r>
      <w:r>
        <w:t>ванием об изъятии земельного участка, находящегося в частной собственности, и о его продаже с публичных торгов;</w:t>
      </w:r>
    </w:p>
    <w:p w:rsidR="00000000" w:rsidRDefault="005C6190">
      <w:bookmarkStart w:id="40" w:name="sub_131174"/>
      <w:bookmarkEnd w:id="39"/>
      <w:r>
        <w:t>3.1.17.4. обращение в суд с требованием об изъятии земельного участка, находящегося в частной собственности, и о его передач</w:t>
      </w:r>
      <w:r>
        <w:t>е в государственную или муниципальную собственность;</w:t>
      </w:r>
    </w:p>
    <w:p w:rsidR="00000000" w:rsidRDefault="005C6190">
      <w:bookmarkStart w:id="41" w:name="sub_13118"/>
      <w:bookmarkEnd w:id="40"/>
      <w:r>
        <w:t>3.1.18. организация оценки имущества и земельных участков в целях осуществления имущественных и иных прав и законных интересов города Казани, определение условий договоров о проведении</w:t>
      </w:r>
      <w:r>
        <w:t xml:space="preserve"> оценки муниципального имущества и земельных участков;</w:t>
      </w:r>
    </w:p>
    <w:p w:rsidR="00000000" w:rsidRDefault="005C6190">
      <w:bookmarkStart w:id="42" w:name="sub_13119"/>
      <w:bookmarkEnd w:id="41"/>
      <w:r>
        <w:t>3.1.19. осуществление функции муниципального заказчика муниципальных программ и иных проектов в сфере управления муниципальной собственностью;</w:t>
      </w:r>
    </w:p>
    <w:p w:rsidR="00000000" w:rsidRDefault="005C6190">
      <w:bookmarkStart w:id="43" w:name="sub_13120"/>
      <w:bookmarkEnd w:id="42"/>
      <w:r>
        <w:t>3.1.20. принятие в уст</w:t>
      </w:r>
      <w:r>
        <w:t>ановленном порядке в муниципальную собственность города Казани имущества, в том числе созданного за счет средств муниципального бюджета, и передача имущества, находящегося в муниципальной собственности;</w:t>
      </w:r>
    </w:p>
    <w:p w:rsidR="00000000" w:rsidRDefault="005C6190">
      <w:bookmarkStart w:id="44" w:name="sub_13121"/>
      <w:bookmarkEnd w:id="43"/>
      <w:r>
        <w:t>3.1.21. разработка для представлени</w:t>
      </w:r>
      <w:r>
        <w:t>я в установленном порядке в Казанскую городскую Думу проекта прогнозного плана (программы) приватизации муниципального имущества на соответствующий год, а также предложений о внесении в него изменений, отчета о результатах приватизации муниципального имуще</w:t>
      </w:r>
      <w:r>
        <w:t>ства за прошедший год;</w:t>
      </w:r>
    </w:p>
    <w:p w:rsidR="00000000" w:rsidRDefault="005C6190">
      <w:bookmarkStart w:id="45" w:name="sub_13122"/>
      <w:bookmarkEnd w:id="44"/>
      <w:r>
        <w:t>3.1.22. выступление от имени муниципального образования учредителем (участником) открытых акционерных обществ, создаваемых посредством приватизации муниципальных унитарных предприятий, а также учредителем иных юриди</w:t>
      </w:r>
      <w:r>
        <w:t>ческих лиц, созданных в соответствии с законодательством Российской Федерации;</w:t>
      </w:r>
    </w:p>
    <w:p w:rsidR="00000000" w:rsidRDefault="005C6190">
      <w:bookmarkStart w:id="46" w:name="sub_13123"/>
      <w:bookmarkEnd w:id="45"/>
      <w:r>
        <w:t>3.1.23. выступление в качестве продавца земельных участков и прав на заключение договоров аренды земли, оформление и выдача актов установления выкупной цены зе</w:t>
      </w:r>
      <w:r>
        <w:t>мельных участков, договоров аренды, договоров безвозмездного срочного пользования земельными участками, находящимися в муниципальной собственности города Казани, а также земель, государственная собственность на которые не разграничена;</w:t>
      </w:r>
    </w:p>
    <w:p w:rsidR="00000000" w:rsidRDefault="005C6190">
      <w:bookmarkStart w:id="47" w:name="sub_13124"/>
      <w:bookmarkEnd w:id="46"/>
      <w:r>
        <w:t>3.</w:t>
      </w:r>
      <w:r>
        <w:t>1.24. подготовка проектов муниципальных правовых актов об изъятии земельных участков для муниципальных нужд, о предоставлении земельных участков в собственность и в аренду, постоянное и безвозмездное пользование, заключение договоров аренды и купли-продажи</w:t>
      </w:r>
      <w:r>
        <w:t xml:space="preserve"> земельных участков, безвозмездного пользования, а также подготовка проектов муниципальных правовых актов об установлении (изменении) видов разрешенного использования земельных участков, за исключением земельных участков в составе территорий садоводческих,</w:t>
      </w:r>
      <w:r>
        <w:t xml:space="preserve"> огороднических некоммерческих объединений граждан, гаражных, гаражно-строительных кооперативов, а также земельных участков, занимаемых зданиями, строениями, сооружениями, не предназначенными для осуществления предпринимательской деятельности (индивидуальн</w:t>
      </w:r>
      <w:r>
        <w:t>ые жилые дома, садовые строения, гаражи и т.п.); заключение соглашений о перераспределении земельных участков и об установлении сервитута в отношении земельных участков, находящихся в муниципальной собственности или государственная собственность на которые</w:t>
      </w:r>
      <w:r>
        <w:t xml:space="preserve"> не разграничена;</w:t>
      </w:r>
    </w:p>
    <w:p w:rsidR="00000000" w:rsidRDefault="005C6190">
      <w:bookmarkStart w:id="48" w:name="sub_13125"/>
      <w:bookmarkEnd w:id="47"/>
      <w:r>
        <w:t>3.1.25. организация проведения торгов муниципального имущества, в том числе земельных участков, распоряжение которыми осуществляется органами местного самоуправления, в порядке, установленном федеральным законодательство</w:t>
      </w:r>
      <w:r>
        <w:t>м;</w:t>
      </w:r>
    </w:p>
    <w:p w:rsidR="00000000" w:rsidRDefault="005C6190">
      <w:bookmarkStart w:id="49" w:name="sub_13126"/>
      <w:bookmarkEnd w:id="48"/>
      <w:r>
        <w:t>3.1.26. определение существенных и иных условий договоров купли-продажи и аренды земельных участков;</w:t>
      </w:r>
    </w:p>
    <w:p w:rsidR="00000000" w:rsidRDefault="005C6190">
      <w:bookmarkStart w:id="50" w:name="sub_13127"/>
      <w:bookmarkEnd w:id="49"/>
      <w:r>
        <w:t>3.1.27. контроль за поступлением денежных средств по договорам купли-продажи и аренды имущества и земельных участков</w:t>
      </w:r>
      <w:r>
        <w:t>;</w:t>
      </w:r>
    </w:p>
    <w:p w:rsidR="00000000" w:rsidRDefault="005C6190">
      <w:bookmarkStart w:id="51" w:name="sub_13128"/>
      <w:bookmarkEnd w:id="50"/>
      <w:r>
        <w:t>3.1.28. осуществление действий, необходимых для государственной регистрации права муниципальной собственности города Казани на недвижимое имущество, в том числе на земельные участки, и сделок с ним;</w:t>
      </w:r>
    </w:p>
    <w:p w:rsidR="00000000" w:rsidRDefault="005C6190">
      <w:bookmarkStart w:id="52" w:name="sub_13129"/>
      <w:bookmarkEnd w:id="51"/>
      <w:r>
        <w:t>3.1.29. осуществлен</w:t>
      </w:r>
      <w:r>
        <w:t>ие прав акционера (участника) хозяйственных обществ, акции (доли) в уставном капитале которых находятся в муниципальной собственности;</w:t>
      </w:r>
    </w:p>
    <w:p w:rsidR="00000000" w:rsidRDefault="005C6190">
      <w:bookmarkStart w:id="53" w:name="sub_13130"/>
      <w:bookmarkEnd w:id="52"/>
      <w:r>
        <w:t xml:space="preserve">3.1.30. разработка, представление в установленном порядке на утверждение и реализация </w:t>
      </w:r>
      <w:r>
        <w:lastRenderedPageBreak/>
        <w:t xml:space="preserve">местных программ </w:t>
      </w:r>
      <w:r>
        <w:t>по инвентаризации земель города Казани;</w:t>
      </w:r>
    </w:p>
    <w:p w:rsidR="00000000" w:rsidRDefault="005C6190">
      <w:bookmarkStart w:id="54" w:name="sub_13131"/>
      <w:bookmarkEnd w:id="53"/>
      <w:r>
        <w:t>3.1.31. разработка, представление в установленном порядке на утверждение и реализация местных программ мониторинга земель города Казани;</w:t>
      </w:r>
    </w:p>
    <w:p w:rsidR="00000000" w:rsidRDefault="005C6190">
      <w:bookmarkStart w:id="55" w:name="sub_13132"/>
      <w:bookmarkEnd w:id="54"/>
      <w:r>
        <w:t>3.1.32. принятие решений об ипотеке земельн</w:t>
      </w:r>
      <w:r>
        <w:t>ых участков;</w:t>
      </w:r>
    </w:p>
    <w:p w:rsidR="00000000" w:rsidRDefault="005C6190">
      <w:bookmarkStart w:id="56" w:name="sub_13133"/>
      <w:bookmarkEnd w:id="55"/>
      <w:r>
        <w:t xml:space="preserve">3.1.33. </w:t>
      </w:r>
      <w:hyperlink r:id="rId22" w:history="1">
        <w:r>
          <w:rPr>
            <w:rStyle w:val="a4"/>
          </w:rPr>
          <w:t>исключен</w:t>
        </w:r>
      </w:hyperlink>
      <w:r>
        <w:t>;</w:t>
      </w:r>
    </w:p>
    <w:p w:rsidR="00000000" w:rsidRDefault="005C6190">
      <w:bookmarkStart w:id="57" w:name="sub_13134"/>
      <w:bookmarkEnd w:id="56"/>
      <w:r>
        <w:t xml:space="preserve">3.1.34. размещение в средствах массовой информации сведений, предусмотренных земельным,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и законодательством о приватизации;</w:t>
      </w:r>
    </w:p>
    <w:p w:rsidR="00000000" w:rsidRDefault="005C6190">
      <w:bookmarkStart w:id="58" w:name="sub_13135"/>
      <w:bookmarkEnd w:id="57"/>
      <w:r>
        <w:t>3.1.35. участие в качестве муниципального заказчика по контрактам, заключаемым на поставку товаров, выполнение работ и оказание ус</w:t>
      </w:r>
      <w:r>
        <w:t>луг для муниципальных нужд в целях решения вопросов местного значения в сфере управления муниципальной собственностью, а также для собственных нужд;</w:t>
      </w:r>
    </w:p>
    <w:p w:rsidR="00000000" w:rsidRDefault="005C6190">
      <w:bookmarkStart w:id="59" w:name="sub_13136"/>
      <w:bookmarkEnd w:id="58"/>
      <w:r>
        <w:t>3.1.36. привлечение на конкурсной основе экспертов, а также специализированные юридически</w:t>
      </w:r>
      <w:r>
        <w:t>е, аудиторские, риэлтерские и иные организации;</w:t>
      </w:r>
    </w:p>
    <w:p w:rsidR="00000000" w:rsidRDefault="005C6190">
      <w:bookmarkStart w:id="60" w:name="sub_13137"/>
      <w:bookmarkEnd w:id="59"/>
      <w:r>
        <w:t>3.1.37. организация конгрессов, конференций, семинаров, выставок и других мероприятий в установленной сфере деятельности;</w:t>
      </w:r>
    </w:p>
    <w:p w:rsidR="00000000" w:rsidRDefault="005C6190">
      <w:bookmarkStart w:id="61" w:name="sub_13138"/>
      <w:bookmarkEnd w:id="60"/>
      <w:r>
        <w:t>3.1.38. осуществление муниципального контроля в со</w:t>
      </w:r>
      <w:r>
        <w:t xml:space="preserve">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t>льного контроля" за исполнением требований муниципальных правовых актов на территории города Казани, определяемых соответствующим административным регламентом;</w:t>
      </w:r>
    </w:p>
    <w:p w:rsidR="00000000" w:rsidRDefault="005C6190">
      <w:bookmarkStart w:id="62" w:name="sub_13139"/>
      <w:bookmarkEnd w:id="61"/>
      <w:r>
        <w:t xml:space="preserve">3.1.39. участие в разработке схем размещения нестационарных торговых объектов </w:t>
      </w:r>
      <w:r>
        <w:t>с учетом нормативов минимальной обеспеченности населения площадью торговых объектов;</w:t>
      </w:r>
    </w:p>
    <w:p w:rsidR="00000000" w:rsidRDefault="005C6190">
      <w:bookmarkStart w:id="63" w:name="sub_13140"/>
      <w:bookmarkEnd w:id="62"/>
      <w:r>
        <w:t xml:space="preserve">3.1.40. организация приема граждан, обеспечение своевременного и полного рассмотрения устных и письменных обращений граждан, принятие по ним решений </w:t>
      </w:r>
      <w:r>
        <w:t>и направление заявителям ответов в установленный законодательством Российской Федерации срок;</w:t>
      </w:r>
    </w:p>
    <w:p w:rsidR="00000000" w:rsidRDefault="005C6190">
      <w:bookmarkStart w:id="64" w:name="sub_13141"/>
      <w:bookmarkEnd w:id="63"/>
      <w:r>
        <w:t>3.1.41. ведение реестра закупок, осуществленных без заключения муниципальных контрактов;</w:t>
      </w:r>
    </w:p>
    <w:p w:rsidR="00000000" w:rsidRDefault="005C6190">
      <w:bookmarkStart w:id="65" w:name="sub_13142"/>
      <w:bookmarkEnd w:id="64"/>
      <w:r>
        <w:t>3.1.42. участие в создании условий ин</w:t>
      </w:r>
      <w:r>
        <w:t>валидам для беспрепятственного доступа к объектам социальной инфраструктуры, а также для беспрепятственного пользования всеми видами городского пассажирского транспорта, средствами связи и информации;</w:t>
      </w:r>
    </w:p>
    <w:p w:rsidR="00000000" w:rsidRDefault="005C6190">
      <w:bookmarkStart w:id="66" w:name="sub_13143"/>
      <w:bookmarkEnd w:id="65"/>
      <w:r>
        <w:t>3.1.43. участие в организации оказани</w:t>
      </w:r>
      <w:r>
        <w:t>я поддержки социально ориентированным некоммерческим организациям;</w:t>
      </w:r>
    </w:p>
    <w:p w:rsidR="00000000" w:rsidRDefault="005C6190">
      <w:bookmarkStart w:id="67" w:name="sub_13144"/>
      <w:bookmarkEnd w:id="66"/>
      <w:r>
        <w:t>3.1.44. участие в судах по спорам, связанным с компетенцией Комитета, в том числе от имени Исполнительного комитета г. Казани;</w:t>
      </w:r>
    </w:p>
    <w:p w:rsidR="00000000" w:rsidRDefault="005C6190">
      <w:bookmarkStart w:id="68" w:name="sub_103145"/>
      <w:bookmarkEnd w:id="67"/>
      <w:r>
        <w:t>3.1.45. обеспечение в пер</w:t>
      </w:r>
      <w:r>
        <w:t>иод мобилизации и в военное время своевременного предоставления организациям, имеющим мобилизационные задания, Вооруженным Силам, другим войскам, воинским формированиям и специальным формированиям муниципальных зданий, сооружений и земельных участков для ц</w:t>
      </w:r>
      <w:r>
        <w:t>елей мобилизационного развертывания в соответствии с законодательством;</w:t>
      </w:r>
    </w:p>
    <w:p w:rsidR="00000000" w:rsidRDefault="005C6190">
      <w:bookmarkStart w:id="69" w:name="sub_103146"/>
      <w:bookmarkEnd w:id="68"/>
      <w:r>
        <w:t>3.1.46. организация мобилизационной подготовки Комитета в целях обеспечения планового перевода на условия военного времени и устойчивого функционирования в период м</w:t>
      </w:r>
      <w:r>
        <w:t>обилизации;</w:t>
      </w:r>
    </w:p>
    <w:p w:rsidR="00000000" w:rsidRDefault="005C6190">
      <w:bookmarkStart w:id="70" w:name="sub_3147"/>
      <w:bookmarkEnd w:id="69"/>
      <w:r>
        <w:t>3.1.47. выдача разрешений на размещение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000000" w:rsidRDefault="005C6190">
      <w:bookmarkStart w:id="71" w:name="sub_3148"/>
      <w:bookmarkEnd w:id="70"/>
      <w:r>
        <w:t>3</w:t>
      </w:r>
      <w:r>
        <w:t>.1.48. заключение соглашений об условиях изъятия земельных участков, за исключением земельных участков, занимаемых индивидуальными жилыми строениями и многоквартирными домами;</w:t>
      </w:r>
    </w:p>
    <w:p w:rsidR="00000000" w:rsidRDefault="005C6190">
      <w:bookmarkStart w:id="72" w:name="sub_3149"/>
      <w:bookmarkEnd w:id="71"/>
      <w:r>
        <w:t>3.1.49. заключение договоров мены земельных участков;</w:t>
      </w:r>
    </w:p>
    <w:p w:rsidR="00000000" w:rsidRDefault="005C6190">
      <w:bookmarkStart w:id="73" w:name="sub_3150"/>
      <w:bookmarkEnd w:id="72"/>
      <w:r>
        <w:t xml:space="preserve">3.1.50. по заявлению правообладателя земельного участка подготовка проекта муниципального правового акта об установлении соответствия вида разрешенного использования земельного участка </w:t>
      </w:r>
      <w:hyperlink r:id="rId25" w:history="1">
        <w:r>
          <w:rPr>
            <w:rStyle w:val="a4"/>
          </w:rPr>
          <w:t>классификатору</w:t>
        </w:r>
      </w:hyperlink>
      <w:r>
        <w:t xml:space="preserve"> видов разрешенного использования земельных участков, утвержденному федеральным органом исполнительной власти, за исключением земельных участков в составе территорий садоводческих, огороднических или дачных некоммерческих </w:t>
      </w:r>
      <w:r>
        <w:lastRenderedPageBreak/>
        <w:t>объединений</w:t>
      </w:r>
      <w:r>
        <w:t xml:space="preserve"> граждан, гаражных, гаражно-строительных кооперативов, а также земельных участков, занимаемых зданиями, строениями, сооружениями, принадлежащими на праве собственности гражданам и не предназначенными для осуществления предпринимательской деятельности (инди</w:t>
      </w:r>
      <w:r>
        <w:t>видуальные жилые дома, дачные и садовые строения, гаражи и т.п.);</w:t>
      </w:r>
    </w:p>
    <w:p w:rsidR="00000000" w:rsidRDefault="005C6190">
      <w:bookmarkStart w:id="74" w:name="sub_3151"/>
      <w:bookmarkEnd w:id="73"/>
      <w:r>
        <w:t>3.1.51. участие в профилактике терроризма и экстремизма, а также в минимизации и (или) ликвидации последствий проявлений терроризма и экстремизма в границах города Казани;</w:t>
      </w:r>
    </w:p>
    <w:p w:rsidR="00000000" w:rsidRDefault="005C6190">
      <w:bookmarkStart w:id="75" w:name="sub_131511"/>
      <w:bookmarkEnd w:id="74"/>
      <w:r>
        <w:t>3.1.51.1. участие в реализации муниципальных программ в области профилактики терроризма, а также минимизации и (или) ликвидации последствий его проявлений;</w:t>
      </w:r>
    </w:p>
    <w:p w:rsidR="00000000" w:rsidRDefault="005C6190">
      <w:bookmarkStart w:id="76" w:name="sub_131512"/>
      <w:bookmarkEnd w:id="75"/>
      <w:r>
        <w:t>3.1.51.2. обеспечение выполнения требований к антитеррористическ</w:t>
      </w:r>
      <w:r>
        <w:t>ой защищенности объектов, закрепленных за Комитетом на праве оперативного управления;</w:t>
      </w:r>
    </w:p>
    <w:p w:rsidR="00000000" w:rsidRDefault="005C6190">
      <w:bookmarkStart w:id="77" w:name="sub_131513"/>
      <w:bookmarkEnd w:id="76"/>
      <w:r>
        <w:t>3.1.51.3. обеспечение защиты государственной тайны в соответствии с законодательством Российской Федерации;</w:t>
      </w:r>
    </w:p>
    <w:p w:rsidR="00000000" w:rsidRDefault="005C6190">
      <w:bookmarkStart w:id="78" w:name="sub_13145"/>
      <w:bookmarkEnd w:id="77"/>
      <w:r>
        <w:t>3.1.52. осуществление и</w:t>
      </w:r>
      <w:r>
        <w:t>ных полномочий в рамках реализации вопросов местного значения, отнесенных муниципальными правовыми актами к ведению Комитета, включая осуществление иных полномочий по участию в профилактике терроризма и экстремизма, а также в минимизации и (или) ликвидации</w:t>
      </w:r>
      <w:r>
        <w:t xml:space="preserve"> последствий проявлений терроризма и экстремизма.</w:t>
      </w:r>
    </w:p>
    <w:bookmarkEnd w:id="78"/>
    <w:p w:rsidR="00000000" w:rsidRDefault="005C6190"/>
    <w:p w:rsidR="00000000" w:rsidRDefault="005C6190">
      <w:pPr>
        <w:pStyle w:val="1"/>
      </w:pPr>
      <w:bookmarkStart w:id="79" w:name="sub_104"/>
      <w:r>
        <w:t>IV. Организация и руководство деятельностью Комитета</w:t>
      </w:r>
    </w:p>
    <w:bookmarkEnd w:id="79"/>
    <w:p w:rsidR="00000000" w:rsidRDefault="005C6190"/>
    <w:p w:rsidR="00000000" w:rsidRDefault="005C6190">
      <w:bookmarkStart w:id="80" w:name="sub_141"/>
      <w:r>
        <w:t>4.1. Деятельностью Комитета руководит на принципах единоначалия в пределах, установленных законодательством и настоящим п</w:t>
      </w:r>
      <w:r>
        <w:t>оложением, председатель Комитета земельных и имущественных отношений Исполнительного комитета г. Казани (далее - председатель Комитета).</w:t>
      </w:r>
    </w:p>
    <w:p w:rsidR="00000000" w:rsidRDefault="005C6190">
      <w:bookmarkStart w:id="81" w:name="sub_142"/>
      <w:bookmarkEnd w:id="80"/>
      <w:r>
        <w:t>4.2. Председатель Комитета назначается Руководителем Исполнительного комитета г. Казани по контракту, зак</w:t>
      </w:r>
      <w:r>
        <w:t>лючаемому в соответствии с законодательством.</w:t>
      </w:r>
    </w:p>
    <w:p w:rsidR="00000000" w:rsidRDefault="005C6190">
      <w:bookmarkStart w:id="82" w:name="sub_143"/>
      <w:bookmarkEnd w:id="81"/>
      <w:r>
        <w:t>4.3. Председатель Комитета выполняет следующие функции по организации и обеспечению деятельности Комитета:</w:t>
      </w:r>
    </w:p>
    <w:p w:rsidR="00000000" w:rsidRDefault="005C6190">
      <w:bookmarkStart w:id="83" w:name="sub_1431"/>
      <w:bookmarkEnd w:id="82"/>
      <w:r>
        <w:t>4.3.1. обеспечивает соблюдение Комитетом целей, в интересах которых он был</w:t>
      </w:r>
      <w:r>
        <w:t xml:space="preserve"> создан;</w:t>
      </w:r>
    </w:p>
    <w:p w:rsidR="00000000" w:rsidRDefault="005C6190">
      <w:bookmarkStart w:id="84" w:name="sub_1432"/>
      <w:bookmarkEnd w:id="83"/>
      <w:r>
        <w:t>4.3.2. действует без доверенности от имени Комитета, представляет его интересы в органах власти, организациях, учреждениях, на предприятиях;</w:t>
      </w:r>
    </w:p>
    <w:p w:rsidR="00000000" w:rsidRDefault="005C6190">
      <w:bookmarkStart w:id="85" w:name="sub_1433"/>
      <w:bookmarkEnd w:id="84"/>
      <w:r>
        <w:t xml:space="preserve">4.3.3. в пределах, установленных законодательством, настоящим положением, </w:t>
      </w:r>
      <w:r>
        <w:t>иными муниципальными правовыми актами, контрактом и договором о закреплении имущества, от имени Комитета заключает договоры, выдает доверенности, совершает иные действия;</w:t>
      </w:r>
    </w:p>
    <w:p w:rsidR="00000000" w:rsidRDefault="005C6190">
      <w:bookmarkStart w:id="86" w:name="sub_1434"/>
      <w:bookmarkEnd w:id="85"/>
      <w:r>
        <w:t>4.3.4. вносит на утверждение Руководителю Исполнительного комитета г.</w:t>
      </w:r>
      <w:r>
        <w:t> Казани штатное расписание Комитета в пределах выделенных ассигнований;</w:t>
      </w:r>
    </w:p>
    <w:p w:rsidR="00000000" w:rsidRDefault="005C6190">
      <w:bookmarkStart w:id="87" w:name="sub_1435"/>
      <w:bookmarkEnd w:id="86"/>
      <w:r>
        <w:t>4.3.5. в пределах своей компетенции издает приказы, обязательные для всех работников Комитета, организаций, предприятий, учреждений, учредителем которых является Комите</w:t>
      </w:r>
      <w:r>
        <w:t>т, юридических лиц, в отношении которых Комитет имеет право осуществлять управленческие функции;</w:t>
      </w:r>
    </w:p>
    <w:p w:rsidR="00000000" w:rsidRDefault="005C6190">
      <w:bookmarkStart w:id="88" w:name="sub_1436"/>
      <w:bookmarkEnd w:id="87"/>
      <w:r>
        <w:t>4.3.6. в установленном порядке осуществляет все полномочия работодателя по отношению к муниципальным служащим Комитета, в том числе назначает н</w:t>
      </w:r>
      <w:r>
        <w:t>а должность и освобождает от должности работников Комитета, применяет к ним меры дисциплинарного взыскания и поощрения в соответствии с законодательством;</w:t>
      </w:r>
    </w:p>
    <w:p w:rsidR="00000000" w:rsidRDefault="005C6190">
      <w:bookmarkStart w:id="89" w:name="sub_1437"/>
      <w:bookmarkEnd w:id="88"/>
      <w:r>
        <w:t>4.3.7. несет ответственность за состояние учета, своевременность и полноту представле</w:t>
      </w:r>
      <w:r>
        <w:t>ния отчетности, в том числе бухгалтерской и статистической, по установленным формам в соответствующие органы;</w:t>
      </w:r>
    </w:p>
    <w:p w:rsidR="00000000" w:rsidRDefault="005C6190">
      <w:bookmarkStart w:id="90" w:name="sub_10438"/>
      <w:bookmarkEnd w:id="89"/>
      <w:r>
        <w:t>4.3.8. несет персональную ответственность за создание условий и организацию мероприятий, обеспечивающих защиту сведений, составляющих государственную тайну, а также за несоблюдение установленных ограничений по ознакомлению с указанными сведениями;</w:t>
      </w:r>
    </w:p>
    <w:p w:rsidR="00000000" w:rsidRDefault="005C6190">
      <w:bookmarkStart w:id="91" w:name="sub_1438"/>
      <w:bookmarkEnd w:id="90"/>
      <w:r>
        <w:t>4.3.9. выполняет другие функции, вытекающие из настоящего положения и не противоречащие действующему законодательству.</w:t>
      </w:r>
    </w:p>
    <w:bookmarkEnd w:id="91"/>
    <w:p w:rsidR="00000000" w:rsidRDefault="005C6190"/>
    <w:p w:rsidR="00000000" w:rsidRDefault="005C6190">
      <w:pPr>
        <w:pStyle w:val="1"/>
      </w:pPr>
      <w:bookmarkStart w:id="92" w:name="sub_105"/>
      <w:r>
        <w:lastRenderedPageBreak/>
        <w:t>V. Имущество и финансы Комитета</w:t>
      </w:r>
    </w:p>
    <w:bookmarkEnd w:id="92"/>
    <w:p w:rsidR="00000000" w:rsidRDefault="005C6190"/>
    <w:p w:rsidR="00000000" w:rsidRDefault="005C6190">
      <w:bookmarkStart w:id="93" w:name="sub_151"/>
      <w:r>
        <w:t>5.1. Комитет использует имущество и денежные средства, выделенные</w:t>
      </w:r>
      <w:r>
        <w:t xml:space="preserve"> ему по бюджетной смете, для достижения целей, определенных настоящим положением.</w:t>
      </w:r>
    </w:p>
    <w:p w:rsidR="00000000" w:rsidRDefault="005C6190">
      <w:bookmarkStart w:id="94" w:name="sub_152"/>
      <w:bookmarkEnd w:id="93"/>
      <w:r>
        <w:t>5.2. Имущество, необходимое для организации работы Комитета, закрепляется за ним на праве оперативного управления.</w:t>
      </w:r>
    </w:p>
    <w:p w:rsidR="00000000" w:rsidRDefault="005C6190">
      <w:bookmarkStart w:id="95" w:name="sub_153"/>
      <w:bookmarkEnd w:id="94"/>
      <w:r>
        <w:t>5.3. Комитет в отношении закреп</w:t>
      </w:r>
      <w:r>
        <w:t>ленного за ним имущества осуществляет в пределах, установленных действующим законодательством, настоящим положением, и в соответствии с целями своей деятельности права владения, пользования.</w:t>
      </w:r>
    </w:p>
    <w:p w:rsidR="00000000" w:rsidRDefault="005C6190">
      <w:bookmarkStart w:id="96" w:name="sub_154"/>
      <w:bookmarkEnd w:id="95"/>
      <w:r>
        <w:t>5.4. Комитет отвечает по своим обязательствам наход</w:t>
      </w:r>
      <w:r>
        <w:t>ящимися в его распоряжении денежными средствами. При их недостаточности субсидиарную ответственность по его обязательствам несет муниципальное образование город Казань.</w:t>
      </w:r>
    </w:p>
    <w:p w:rsidR="00000000" w:rsidRDefault="005C6190">
      <w:bookmarkStart w:id="97" w:name="sub_155"/>
      <w:bookmarkEnd w:id="96"/>
      <w:r>
        <w:t>5.5. Имущество и средства Комитета отражаются на его балансе и используют</w:t>
      </w:r>
      <w:r>
        <w:t>ся в соответствии с действующим законодательством.</w:t>
      </w:r>
    </w:p>
    <w:p w:rsidR="00000000" w:rsidRDefault="005C6190">
      <w:bookmarkStart w:id="98" w:name="sub_156"/>
      <w:bookmarkEnd w:id="97"/>
      <w:r>
        <w:t>5.6. Собственник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00000" w:rsidRDefault="005C6190">
      <w:bookmarkStart w:id="99" w:name="sub_157"/>
      <w:bookmarkEnd w:id="98"/>
      <w:r>
        <w:t>5.7. Источником формирования имущес</w:t>
      </w:r>
      <w:r>
        <w:t>тва и денежных средств Комитета являются средства бюджета муниципального образования города Казани в соответствии с бюджетной сметой Комитета.</w:t>
      </w:r>
    </w:p>
    <w:p w:rsidR="00000000" w:rsidRDefault="005C6190">
      <w:bookmarkStart w:id="100" w:name="sub_158"/>
      <w:bookmarkEnd w:id="99"/>
      <w:r>
        <w:t>5.8. Финансово-хозяйственная деятельность Комитета осуществляется в соответствии с утвержденной бюд</w:t>
      </w:r>
      <w:r>
        <w:t>жетной сметой и муниципальными правовыми актами.</w:t>
      </w:r>
    </w:p>
    <w:bookmarkEnd w:id="100"/>
    <w:p w:rsidR="00000000" w:rsidRDefault="005C6190"/>
    <w:p w:rsidR="00000000" w:rsidRDefault="005C6190">
      <w:pPr>
        <w:pStyle w:val="1"/>
      </w:pPr>
      <w:bookmarkStart w:id="101" w:name="sub_106"/>
      <w:r>
        <w:t>VI. Порядок ликвидации и реорганизации Комитета</w:t>
      </w:r>
    </w:p>
    <w:bookmarkEnd w:id="101"/>
    <w:p w:rsidR="00000000" w:rsidRDefault="005C6190"/>
    <w:p w:rsidR="00000000" w:rsidRDefault="005C6190">
      <w:bookmarkStart w:id="102" w:name="sub_161"/>
      <w:r>
        <w:t xml:space="preserve">6.1. Реорганизация и ликвидация Комитета производятся на основании, в порядке и формах, которые предусмотрены </w:t>
      </w:r>
      <w:hyperlink r:id="rId2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5C6190">
      <w:bookmarkStart w:id="103" w:name="sub_162"/>
      <w:bookmarkEnd w:id="102"/>
      <w:r>
        <w:t>6.2. Решение о реорганизации Комитета принимает Казанская городская Дума.</w:t>
      </w:r>
    </w:p>
    <w:p w:rsidR="00000000" w:rsidRDefault="005C6190">
      <w:bookmarkStart w:id="104" w:name="sub_163"/>
      <w:bookmarkEnd w:id="103"/>
      <w:r>
        <w:t>6.3. При реорганизации Комитета все его документы передают</w:t>
      </w:r>
      <w:r>
        <w:t>ся правопреемнику. Передача документов производится в порядке, установленном законодательством, с учетом ограничений, предусмотренных для работы с носителями сведений, составляющих государственную тайну.</w:t>
      </w:r>
    </w:p>
    <w:p w:rsidR="00000000" w:rsidRDefault="005C6190">
      <w:bookmarkStart w:id="105" w:name="sub_164"/>
      <w:bookmarkEnd w:id="104"/>
      <w:r>
        <w:t>6.4. Ликвидация Комитета осуществляетс</w:t>
      </w:r>
      <w:r>
        <w:t>я по решению Казанской городской Думы.</w:t>
      </w:r>
    </w:p>
    <w:p w:rsidR="00000000" w:rsidRDefault="005C6190">
      <w:bookmarkStart w:id="106" w:name="sub_165"/>
      <w:bookmarkEnd w:id="105"/>
      <w:r>
        <w:t>6.5. Ликвидация Комитета производится ликвидационной комиссией, назначаемой в порядке, установленном действующим законодательством.</w:t>
      </w:r>
    </w:p>
    <w:p w:rsidR="00000000" w:rsidRDefault="005C6190">
      <w:bookmarkStart w:id="107" w:name="sub_166"/>
      <w:bookmarkEnd w:id="106"/>
      <w:r>
        <w:t>6.6. Ликвидационная комиссия составляет ликвидационный ба</w:t>
      </w:r>
      <w:r>
        <w:t>ланс.</w:t>
      </w:r>
    </w:p>
    <w:p w:rsidR="00000000" w:rsidRDefault="005C6190">
      <w:bookmarkStart w:id="108" w:name="sub_167"/>
      <w:bookmarkEnd w:id="107"/>
      <w:r>
        <w:t>6.7. Казанская городская Дума (учредитель) в соответствии с действующим законодательством устанавливает порядок и сроки ликвидации Комитета, утверждает ликвидационный баланс.</w:t>
      </w:r>
    </w:p>
    <w:p w:rsidR="00000000" w:rsidRDefault="005C6190">
      <w:bookmarkStart w:id="109" w:name="sub_168"/>
      <w:bookmarkEnd w:id="108"/>
      <w:r>
        <w:t xml:space="preserve">6.8. С даты назначения ликвидационной комиссии </w:t>
      </w:r>
      <w:r>
        <w:t>к ней переходят полномочия по управлению делами ликвидируемого Комитета.</w:t>
      </w:r>
    </w:p>
    <w:p w:rsidR="00000000" w:rsidRDefault="005C6190">
      <w:bookmarkStart w:id="110" w:name="sub_169"/>
      <w:bookmarkEnd w:id="109"/>
      <w:r>
        <w:t xml:space="preserve">6.9. Требования кредиторов при ликвидации Комитета удовлетворяются в порядке очередности, установленной </w:t>
      </w:r>
      <w:hyperlink r:id="rId27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5C6190">
      <w:bookmarkStart w:id="111" w:name="sub_1610"/>
      <w:bookmarkEnd w:id="110"/>
      <w:r>
        <w:t>6.10. Имущество Комитета, оставшееся после удовлетворения требований кредиторов, в случае ликвидации передается в собственность муниципального образования города Казани.</w:t>
      </w:r>
    </w:p>
    <w:p w:rsidR="00000000" w:rsidRDefault="005C6190">
      <w:bookmarkStart w:id="112" w:name="sub_1611"/>
      <w:bookmarkEnd w:id="111"/>
      <w:r>
        <w:t>6.11. Ликвидацион</w:t>
      </w:r>
      <w:r>
        <w:t>ная комиссия несет ответственность за ущерб, причиненный Комитету, по нормам действующего законодательства.</w:t>
      </w:r>
    </w:p>
    <w:p w:rsidR="00000000" w:rsidRDefault="005C6190">
      <w:bookmarkStart w:id="113" w:name="sub_1612"/>
      <w:bookmarkEnd w:id="112"/>
      <w:r>
        <w:t>6.12. Ликвидация Комитета считается завершенной, а Комитет - прекратившим существование после внесения об этом записи в Единый госуд</w:t>
      </w:r>
      <w:r>
        <w:t>арственный реестр юридических лиц.</w:t>
      </w:r>
    </w:p>
    <w:bookmarkEnd w:id="113"/>
    <w:p w:rsidR="00000000" w:rsidRDefault="005C6190"/>
    <w:p w:rsidR="00000000" w:rsidRDefault="005C6190">
      <w:pPr>
        <w:pStyle w:val="1"/>
      </w:pPr>
      <w:bookmarkStart w:id="114" w:name="sub_107"/>
      <w:r>
        <w:t>VII. Порядок внесения изменений и дополнений в настоящее положение</w:t>
      </w:r>
    </w:p>
    <w:bookmarkEnd w:id="114"/>
    <w:p w:rsidR="00000000" w:rsidRDefault="005C6190"/>
    <w:p w:rsidR="00000000" w:rsidRDefault="005C6190">
      <w:bookmarkStart w:id="115" w:name="sub_171"/>
      <w:r>
        <w:lastRenderedPageBreak/>
        <w:t>7.1. Внесение изменений и дополнений в настоящее положение осуществляется решением Казанской городской Думы.</w:t>
      </w:r>
    </w:p>
    <w:p w:rsidR="00000000" w:rsidRDefault="005C6190">
      <w:bookmarkStart w:id="116" w:name="sub_172"/>
      <w:bookmarkEnd w:id="115"/>
      <w:r>
        <w:t>7.2. Изменения и дополнения, внесенные в настоящее положение, вступают в силу с момента государственной регистрации в установленном порядке.</w:t>
      </w:r>
    </w:p>
    <w:bookmarkEnd w:id="116"/>
    <w:p w:rsidR="00000000" w:rsidRDefault="005C61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190">
            <w:pPr>
              <w:pStyle w:val="a6"/>
            </w:pPr>
            <w:r>
              <w:t>Секретарь Казанской</w:t>
            </w:r>
            <w:r>
              <w:br/>
              <w:t>городской Думы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190">
            <w:pPr>
              <w:pStyle w:val="a5"/>
              <w:jc w:val="right"/>
            </w:pPr>
            <w:r>
              <w:t>Л.Н. Андреева</w:t>
            </w:r>
          </w:p>
        </w:tc>
      </w:tr>
    </w:tbl>
    <w:p w:rsidR="005C6190" w:rsidRDefault="005C6190"/>
    <w:sectPr w:rsidR="005C6190" w:rsidSect="00C21C48">
      <w:headerReference w:type="default" r:id="rId28"/>
      <w:pgSz w:w="11900" w:h="16800"/>
      <w:pgMar w:top="1440" w:right="800" w:bottom="709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90" w:rsidRDefault="005C6190">
      <w:r>
        <w:separator/>
      </w:r>
    </w:p>
  </w:endnote>
  <w:endnote w:type="continuationSeparator" w:id="0">
    <w:p w:rsidR="005C6190" w:rsidRDefault="005C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90" w:rsidRDefault="005C6190">
      <w:r>
        <w:separator/>
      </w:r>
    </w:p>
  </w:footnote>
  <w:footnote w:type="continuationSeparator" w:id="0">
    <w:p w:rsidR="005C6190" w:rsidRDefault="005C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8" w:rsidRDefault="005C619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Решение Казанской городской Думы от 29 декабря 2010 г. N 20-3 </w:t>
    </w:r>
    <w:r w:rsidR="00C21C48">
      <w:rPr>
        <w:rFonts w:ascii="Times New Roman" w:hAnsi="Times New Roman" w:cs="Times New Roman"/>
        <w:sz w:val="20"/>
        <w:szCs w:val="20"/>
      </w:rPr>
      <w:t>(с изменениями от 29.10.18)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48"/>
    <w:rsid w:val="005C6190"/>
    <w:rsid w:val="00C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E36602-9979-4816-AE4B-9D446924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75589&amp;sub=0" TargetMode="External"/><Relationship Id="rId13" Type="http://schemas.openxmlformats.org/officeDocument/2006/relationships/hyperlink" Target="http://mobileonline.garant.ru/document?id=86367&amp;sub=0" TargetMode="External"/><Relationship Id="rId18" Type="http://schemas.openxmlformats.org/officeDocument/2006/relationships/hyperlink" Target="http://mobileonline.garant.ru/document?id=8024768&amp;sub=10000" TargetMode="External"/><Relationship Id="rId26" Type="http://schemas.openxmlformats.org/officeDocument/2006/relationships/hyperlink" Target="http://mobileonline.garant.ru/document?id=10064072&amp;sub=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64072&amp;sub=0" TargetMode="Externa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yperlink" Target="http://mobileonline.garant.ru/document?id=12075589&amp;sub=31000" TargetMode="External"/><Relationship Id="rId17" Type="http://schemas.openxmlformats.org/officeDocument/2006/relationships/hyperlink" Target="http://mobileonline.garant.ru/document?id=12023875&amp;sub=0" TargetMode="External"/><Relationship Id="rId25" Type="http://schemas.openxmlformats.org/officeDocument/2006/relationships/hyperlink" Target="http://mobileonline.garant.ru/document?id=70636874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8025893&amp;sub=0" TargetMode="External"/><Relationship Id="rId20" Type="http://schemas.openxmlformats.org/officeDocument/2006/relationships/hyperlink" Target="http://mobileonline.garant.ru/document?id=8027100&amp;sub=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8065656&amp;sub=100" TargetMode="External"/><Relationship Id="rId24" Type="http://schemas.openxmlformats.org/officeDocument/2006/relationships/hyperlink" Target="http://mobileonline.garant.ru/document?id=12064247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8024768&amp;sub=10000" TargetMode="External"/><Relationship Id="rId23" Type="http://schemas.openxmlformats.org/officeDocument/2006/relationships/hyperlink" Target="http://mobileonline.garant.ru/document?id=10064072&amp;sub=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?id=8024768&amp;sub=10000" TargetMode="External"/><Relationship Id="rId19" Type="http://schemas.openxmlformats.org/officeDocument/2006/relationships/hyperlink" Target="http://mobileonline.garant.ru/document?id=8027100&amp;sub=5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019029&amp;sub=0" TargetMode="External"/><Relationship Id="rId14" Type="http://schemas.openxmlformats.org/officeDocument/2006/relationships/hyperlink" Target="http://mobileonline.garant.ru/document?id=8019029&amp;sub=0" TargetMode="External"/><Relationship Id="rId22" Type="http://schemas.openxmlformats.org/officeDocument/2006/relationships/hyperlink" Target="http://mobileonline.garant.ru/document?id=34497797&amp;sub=12" TargetMode="External"/><Relationship Id="rId27" Type="http://schemas.openxmlformats.org/officeDocument/2006/relationships/hyperlink" Target="http://mobileonline.garant.ru/document?id=10064072&amp;sub=6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2019-02-11T13:29:00Z</dcterms:created>
  <dcterms:modified xsi:type="dcterms:W3CDTF">2019-02-11T13:29:00Z</dcterms:modified>
</cp:coreProperties>
</file>