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64FD">
      <w:pPr>
        <w:pStyle w:val="1"/>
      </w:pPr>
      <w:bookmarkStart w:id="0" w:name="_GoBack"/>
      <w:bookmarkEnd w:id="0"/>
      <w:r>
        <w:t>Постановление Кабинета Министров Республики Татарстан</w:t>
      </w:r>
      <w:r>
        <w:br/>
        <w:t>от 16 июня 2006 г. N 310</w:t>
      </w:r>
      <w:r>
        <w:br/>
        <w:t>"О разработке системы администрати</w:t>
      </w:r>
      <w:r>
        <w:t>вных регламентов предоставления</w:t>
      </w:r>
      <w:r>
        <w:br/>
        <w:t>государственных услуг исполнительными органами государственной власти"</w:t>
      </w:r>
    </w:p>
    <w:p w:rsidR="00000000" w:rsidRDefault="00F264FD">
      <w:r>
        <w:t>В целях повышения эффективности и качества деятельности исполнительных органов государственной власти Республики Татарстан по обеспечению реализации прав</w:t>
      </w:r>
      <w:r>
        <w:t xml:space="preserve"> и законных интересов физических и юридических лиц Кабинет Министров Республики Татарстан постановляет:</w:t>
      </w:r>
    </w:p>
    <w:p w:rsidR="00000000" w:rsidRDefault="00F264FD">
      <w:bookmarkStart w:id="1" w:name="sub_1"/>
    </w:p>
    <w:bookmarkEnd w:id="1"/>
    <w:p w:rsidR="00000000" w:rsidRDefault="00F264FD">
      <w:r>
        <w:t>1. Принять предложение Министерства экономики и промышленности Республики Татарстан о разработке и введении в действие системы административных регламентов предоставления государственных услуг физическим и юридическим лицам исполнительными органами государ</w:t>
      </w:r>
      <w:r>
        <w:t>ственной власти Республики Татарстан (далее - Система административных регламентов).</w:t>
      </w:r>
    </w:p>
    <w:p w:rsidR="00000000" w:rsidRDefault="00F264FD">
      <w:bookmarkStart w:id="2" w:name="sub_2"/>
      <w:r>
        <w:t xml:space="preserve">2.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F264FD">
      <w:bookmarkStart w:id="3" w:name="sub_3"/>
      <w:bookmarkEnd w:id="2"/>
      <w:r>
        <w:t>3. Определить Центр экономических и социальных исследований Республ</w:t>
      </w:r>
      <w:r>
        <w:t>ики Татарстан при Кабинете Министров Республики Татарстан органом, уполномоченным осуществлять управление разработкой, внедрением и сопровождением Системы административных регламентов.</w:t>
      </w:r>
    </w:p>
    <w:p w:rsidR="00000000" w:rsidRDefault="00F264FD">
      <w:bookmarkStart w:id="4" w:name="sub_4"/>
      <w:bookmarkEnd w:id="3"/>
      <w:r>
        <w:t xml:space="preserve">4. Центру экономических и социальных исследований Республики </w:t>
      </w:r>
      <w:r>
        <w:t>Татарстан при Кабинете Министров Республики Татарстан обеспечить организацию и методическое сопровождение формирования Системы административных регламентов.</w:t>
      </w:r>
    </w:p>
    <w:p w:rsidR="00000000" w:rsidRDefault="00F264FD">
      <w:bookmarkStart w:id="5" w:name="sub_50"/>
      <w:bookmarkEnd w:id="4"/>
      <w:r>
        <w:t>5. Министерствам и ведомствам Республики Татарстан, предоставляющим государственные услу</w:t>
      </w:r>
      <w:r>
        <w:t>ги физическим и юридическим лицам или осуществлявшим переданные в установленном порядке органам местного самоуправления отдельные государственные полномочия, в составе которых предусмотрено предоставление государственных услуг, обеспечить разработку, утвер</w:t>
      </w:r>
      <w:r>
        <w:t>ждение административных регламентов и включение их в государственную информационную систему "Реестр государственных и муниципальных услуг Республики Татарстан" в установленные сроки.</w:t>
      </w:r>
    </w:p>
    <w:p w:rsidR="00000000" w:rsidRDefault="00F264FD">
      <w:bookmarkStart w:id="6" w:name="sub_60"/>
      <w:bookmarkEnd w:id="5"/>
      <w:r>
        <w:t>6. Министерству информатизации и связи Республики Татарстан о</w:t>
      </w:r>
      <w:r>
        <w:t>беспечить разработку информационно-коммуникационных технологий реализации административных регламентов при условии обязательного обеспечения юридической значимости автоматических и автоматизированных административных процедур, в том числе в случае отсутств</w:t>
      </w:r>
      <w:r>
        <w:t>ия непосредственного взаимодействия участников административного регламента.</w:t>
      </w:r>
    </w:p>
    <w:p w:rsidR="00000000" w:rsidRDefault="00F264FD">
      <w:bookmarkStart w:id="7" w:name="sub_7"/>
      <w:bookmarkEnd w:id="6"/>
      <w:r>
        <w:t xml:space="preserve">7. Контроль за исполнением настоящего постановления возложить на первого заместителя Премьер-министра Республики Татарстан </w:t>
      </w:r>
      <w:proofErr w:type="spellStart"/>
      <w:r>
        <w:t>Р.Ф.Муратова</w:t>
      </w:r>
      <w:proofErr w:type="spellEnd"/>
      <w:r>
        <w:t>.</w:t>
      </w:r>
    </w:p>
    <w:bookmarkEnd w:id="7"/>
    <w:p w:rsidR="00000000" w:rsidRDefault="00F264FD"/>
    <w:p w:rsidR="00000000" w:rsidRDefault="00F264FD">
      <w:pPr>
        <w:pStyle w:val="a6"/>
      </w:pPr>
      <w:r>
        <w:t>Премьер-министр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64FD">
            <w:pPr>
              <w:pStyle w:val="a6"/>
            </w:pPr>
            <w:r>
              <w:t>Республик</w:t>
            </w:r>
            <w:r>
              <w:t>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64FD">
            <w:pPr>
              <w:pStyle w:val="a5"/>
              <w:jc w:val="right"/>
            </w:pPr>
            <w:proofErr w:type="spellStart"/>
            <w:r>
              <w:t>Р.Н.Минниханов</w:t>
            </w:r>
            <w:proofErr w:type="spellEnd"/>
          </w:p>
        </w:tc>
      </w:tr>
    </w:tbl>
    <w:p w:rsidR="00000000" w:rsidRDefault="00F264FD"/>
    <w:p w:rsidR="00000000" w:rsidRDefault="00F264FD"/>
    <w:p w:rsidR="00000000" w:rsidRDefault="00F264FD">
      <w:pPr>
        <w:pStyle w:val="1"/>
      </w:pPr>
      <w:bookmarkStart w:id="8" w:name="sub_100"/>
      <w:r>
        <w:t>План</w:t>
      </w:r>
      <w:r>
        <w:br/>
        <w:t xml:space="preserve">мероприятий по разработке системы административных регламентов предоставления государственных услуг физическим и юридическим лицам исполнительными органами государственной власти Республики </w:t>
      </w:r>
      <w:proofErr w:type="gramStart"/>
      <w:r>
        <w:t>Татарстан</w:t>
      </w:r>
      <w:r>
        <w:br/>
        <w:t>(</w:t>
      </w:r>
      <w:proofErr w:type="gramEnd"/>
      <w:r>
        <w:t xml:space="preserve">утв. </w:t>
      </w:r>
      <w:hyperlink w:anchor="sub_2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16 июня 2006 г. N 310)</w:t>
      </w:r>
    </w:p>
    <w:bookmarkEnd w:id="8"/>
    <w:p w:rsidR="00000000" w:rsidRDefault="00F264FD"/>
    <w:p w:rsidR="00000000" w:rsidRDefault="00F264FD">
      <w:hyperlink w:anchor="sub_2" w:history="1">
        <w:r>
          <w:rPr>
            <w:rStyle w:val="a4"/>
          </w:rPr>
          <w:t>Пункт 2</w:t>
        </w:r>
      </w:hyperlink>
      <w:r>
        <w:t xml:space="preserve"> постановления, утвердивший настоящий План, </w:t>
      </w:r>
      <w:hyperlink r:id="rId8" w:history="1">
        <w:r>
          <w:rPr>
            <w:rStyle w:val="a4"/>
          </w:rPr>
          <w:t>утратил силу</w:t>
        </w:r>
      </w:hyperlink>
    </w:p>
    <w:p w:rsidR="00000000" w:rsidRDefault="00F264FD">
      <w:pPr>
        <w:pStyle w:val="1"/>
      </w:pPr>
      <w:bookmarkStart w:id="9" w:name="sub_200"/>
      <w:r>
        <w:t>Регламент</w:t>
      </w:r>
      <w:r>
        <w:br/>
        <w:t>разработки</w:t>
      </w:r>
      <w:r>
        <w:t xml:space="preserve">, согласования и утверждения стандартов государственных услуг, предоставляемых исполнительными органами государственной власти Республики </w:t>
      </w:r>
      <w:r>
        <w:lastRenderedPageBreak/>
        <w:t xml:space="preserve">Татарстан физическим и юридическим </w:t>
      </w:r>
      <w:proofErr w:type="gramStart"/>
      <w:r>
        <w:t>лицам</w:t>
      </w:r>
      <w:r>
        <w:br/>
        <w:t>(</w:t>
      </w:r>
      <w:proofErr w:type="gramEnd"/>
      <w:r>
        <w:t xml:space="preserve">утв. </w:t>
      </w:r>
      <w:hyperlink w:anchor="sub_2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16 июня 2006 г. N 310)</w:t>
      </w:r>
    </w:p>
    <w:bookmarkEnd w:id="9"/>
    <w:p w:rsidR="00000000" w:rsidRDefault="00F264FD"/>
    <w:p w:rsidR="00F264FD" w:rsidRDefault="00F264FD">
      <w:hyperlink w:anchor="sub_2" w:history="1">
        <w:r>
          <w:rPr>
            <w:rStyle w:val="a4"/>
          </w:rPr>
          <w:t>Пункт 2</w:t>
        </w:r>
      </w:hyperlink>
      <w:r>
        <w:t xml:space="preserve"> постановления, утвердивший настоящий Регламент, </w:t>
      </w:r>
      <w:hyperlink r:id="rId9" w:history="1">
        <w:r>
          <w:rPr>
            <w:rStyle w:val="a4"/>
          </w:rPr>
          <w:t>утратил силу</w:t>
        </w:r>
      </w:hyperlink>
    </w:p>
    <w:sectPr w:rsidR="00F264FD" w:rsidSect="008F5762">
      <w:headerReference w:type="default" r:id="rId10"/>
      <w:pgSz w:w="11900" w:h="16800"/>
      <w:pgMar w:top="851" w:right="800" w:bottom="1440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FD" w:rsidRDefault="00F264FD">
      <w:r>
        <w:separator/>
      </w:r>
    </w:p>
  </w:endnote>
  <w:endnote w:type="continuationSeparator" w:id="0">
    <w:p w:rsidR="00F264FD" w:rsidRDefault="00F2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FD" w:rsidRDefault="00F264FD">
      <w:r>
        <w:separator/>
      </w:r>
    </w:p>
  </w:footnote>
  <w:footnote w:type="continuationSeparator" w:id="0">
    <w:p w:rsidR="00F264FD" w:rsidRDefault="00F2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64F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КМ РТ от 16 июня 2006 г. N 310 </w:t>
    </w:r>
    <w:r w:rsidR="008F5762">
      <w:rPr>
        <w:rFonts w:ascii="Times New Roman" w:hAnsi="Times New Roman" w:cs="Times New Roman"/>
        <w:sz w:val="20"/>
        <w:szCs w:val="20"/>
      </w:rPr>
      <w:t>(с изменениями от 02.11.10)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2"/>
    <w:rsid w:val="008F5762"/>
    <w:rsid w:val="00F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849E756-0C31-4867-ADE4-F2698E7D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166006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8166006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166006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2019-07-12T11:49:00Z</dcterms:created>
  <dcterms:modified xsi:type="dcterms:W3CDTF">2019-07-12T11:49:00Z</dcterms:modified>
</cp:coreProperties>
</file>