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B4553">
      <w:pPr>
        <w:pStyle w:val="1"/>
      </w:pPr>
      <w:bookmarkStart w:id="0" w:name="_GoBack"/>
      <w:bookmarkEnd w:id="0"/>
      <w:r>
        <w:t>Постановление Исполнительного комитета муниципального образования города Казани</w:t>
      </w:r>
      <w:r>
        <w:br/>
        <w:t>от 31 января 2017 г. N 166</w:t>
      </w:r>
      <w:r>
        <w:br/>
        <w:t>"О Реестре муниципальных услуг г. Казани"</w:t>
      </w:r>
    </w:p>
    <w:p w:rsidR="00000000" w:rsidRDefault="007B4553"/>
    <w:p w:rsidR="00000000" w:rsidRDefault="007B4553">
      <w:r>
        <w:t xml:space="preserve">На основании </w:t>
      </w:r>
      <w:hyperlink r:id="rId7" w:history="1">
        <w:r>
          <w:rPr>
            <w:rStyle w:val="a4"/>
          </w:rPr>
          <w:t>статьи 11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 и в целях обеспечения информационной открытости деятельност</w:t>
      </w:r>
      <w:r>
        <w:t>и органов местного самоуправления г. Казани постановляю:</w:t>
      </w:r>
    </w:p>
    <w:p w:rsidR="00000000" w:rsidRDefault="007B4553">
      <w:bookmarkStart w:id="1" w:name="sub_1"/>
      <w:r>
        <w:t>1. Утвердить положение о Реестре муниципальных услуг г. Казани (далее - Реестр) (</w:t>
      </w:r>
      <w:hyperlink w:anchor="sub_1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7B4553">
      <w:bookmarkStart w:id="2" w:name="sub_2"/>
      <w:bookmarkEnd w:id="1"/>
      <w:r>
        <w:t>2. Определить органом, уполномоченным на формирование и ведение Р</w:t>
      </w:r>
      <w:r>
        <w:t>еестра, комитет экономического развития Аппарата Исполнительного комитета г. Казани (далее - Уполномоченный орган).</w:t>
      </w:r>
    </w:p>
    <w:p w:rsidR="00000000" w:rsidRDefault="007B4553">
      <w:bookmarkStart w:id="3" w:name="sub_3"/>
      <w:bookmarkEnd w:id="2"/>
      <w:r>
        <w:t>3. Органам Исполнительного комитета г. Казани, ответственным за организацию предоставления муниципальных услуг, обеспечить своевре</w:t>
      </w:r>
      <w:r>
        <w:t>менное представление в Уполномоченный орган актуальных сведений об оказываемых муниципальных услугах для внесения в Реестр в сроки, предусмотренные положением о Реестре.</w:t>
      </w:r>
    </w:p>
    <w:p w:rsidR="00000000" w:rsidRDefault="007B4553">
      <w:bookmarkStart w:id="4" w:name="sub_4"/>
      <w:bookmarkEnd w:id="3"/>
      <w:r>
        <w:t>4. Муниципальному казенному учреждению "Казанский городской общественный цен</w:t>
      </w:r>
      <w:r>
        <w:t>тр" (Д.Ф. Нуриева) обеспечить размещение Реестра на официальном портале органов местного самоуправления города Казани (</w:t>
      </w:r>
      <w:hyperlink r:id="rId8" w:history="1">
        <w:r>
          <w:rPr>
            <w:rStyle w:val="a4"/>
          </w:rPr>
          <w:t>www.kzn.ru</w:t>
        </w:r>
      </w:hyperlink>
      <w:r>
        <w:t>).</w:t>
      </w:r>
    </w:p>
    <w:p w:rsidR="00000000" w:rsidRDefault="007B4553">
      <w:bookmarkStart w:id="5" w:name="sub_5"/>
      <w:bookmarkEnd w:id="4"/>
      <w:r>
        <w:t xml:space="preserve">5. Признать утратившим силу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Исполнительного комитета г. Казани от 16.03.2011 N 1221 "О Реестре муниципальных услуг, предоставляемых органами Исполнительного комитета г. Казани".</w:t>
      </w:r>
    </w:p>
    <w:p w:rsidR="00000000" w:rsidRDefault="007B4553">
      <w:bookmarkStart w:id="6" w:name="sub_6"/>
      <w:bookmarkEnd w:id="5"/>
      <w:r>
        <w:t xml:space="preserve">6. </w:t>
      </w:r>
      <w:hyperlink r:id="rId10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Сборнике документов и правовых актов муниципального образования города Казани и разместить его на официальном портале органов местного самоуправления города Казан</w:t>
      </w:r>
      <w:r>
        <w:t>и (</w:t>
      </w:r>
      <w:hyperlink r:id="rId11" w:history="1">
        <w:r>
          <w:rPr>
            <w:rStyle w:val="a4"/>
          </w:rPr>
          <w:t>www.kzn.ru</w:t>
        </w:r>
      </w:hyperlink>
      <w:r>
        <w:t>).</w:t>
      </w:r>
    </w:p>
    <w:p w:rsidR="00000000" w:rsidRDefault="007B4553">
      <w:bookmarkStart w:id="7" w:name="sub_7"/>
      <w:bookmarkEnd w:id="6"/>
      <w:r>
        <w:t>7. Контроль за исполнением настоящего постановления возложить на заместителя Руководителя Исполнительного комитета г. Казани И.В. Кузнецова.</w:t>
      </w:r>
    </w:p>
    <w:bookmarkEnd w:id="7"/>
    <w:p w:rsidR="00000000" w:rsidRDefault="007B455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53">
            <w:pPr>
              <w:pStyle w:val="a6"/>
            </w:pPr>
            <w:r>
              <w:t>Исполняющ</w:t>
            </w:r>
            <w:r>
              <w:t>ий обязанности Руководителя - первый заместитель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53">
            <w:pPr>
              <w:pStyle w:val="a5"/>
              <w:jc w:val="right"/>
            </w:pPr>
            <w:r>
              <w:t>А.Р. </w:t>
            </w:r>
            <w:proofErr w:type="spellStart"/>
            <w:r>
              <w:t>Нигматзянов</w:t>
            </w:r>
            <w:proofErr w:type="spellEnd"/>
          </w:p>
        </w:tc>
      </w:tr>
    </w:tbl>
    <w:p w:rsidR="00000000" w:rsidRDefault="007B4553"/>
    <w:p w:rsidR="00000000" w:rsidRDefault="007B4553"/>
    <w:p w:rsidR="00000000" w:rsidRDefault="007B4553">
      <w:pPr>
        <w:ind w:firstLine="698"/>
        <w:jc w:val="right"/>
      </w:pPr>
      <w:bookmarkStart w:id="8" w:name="sub_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Исполнительного</w:t>
      </w:r>
      <w:r>
        <w:rPr>
          <w:rStyle w:val="a3"/>
        </w:rPr>
        <w:br/>
        <w:t>комитета г. Казани</w:t>
      </w:r>
      <w:r>
        <w:rPr>
          <w:rStyle w:val="a3"/>
        </w:rPr>
        <w:br/>
        <w:t>от 31 января 2017 г. N 166</w:t>
      </w:r>
    </w:p>
    <w:bookmarkEnd w:id="8"/>
    <w:p w:rsidR="00000000" w:rsidRDefault="007B4553"/>
    <w:p w:rsidR="00000000" w:rsidRDefault="007B4553">
      <w:pPr>
        <w:pStyle w:val="1"/>
      </w:pPr>
      <w:r>
        <w:t>Положение</w:t>
      </w:r>
      <w:r>
        <w:br/>
        <w:t>о Реестре муниципальных услуг г. Казани</w:t>
      </w:r>
    </w:p>
    <w:p w:rsidR="00000000" w:rsidRDefault="007B4553"/>
    <w:p w:rsidR="00000000" w:rsidRDefault="007B4553">
      <w:pPr>
        <w:pStyle w:val="1"/>
      </w:pPr>
      <w:bookmarkStart w:id="9" w:name="sub_101"/>
      <w:r>
        <w:t>I.</w:t>
      </w:r>
      <w:r>
        <w:t xml:space="preserve"> Общие положения</w:t>
      </w:r>
    </w:p>
    <w:bookmarkEnd w:id="9"/>
    <w:p w:rsidR="00000000" w:rsidRDefault="007B4553"/>
    <w:p w:rsidR="00000000" w:rsidRDefault="007B4553">
      <w:bookmarkStart w:id="10" w:name="sub_111"/>
      <w:r>
        <w:t xml:space="preserve">1.1. Настоящее положение разработано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</w:t>
      </w:r>
      <w:r>
        <w:t>ипальных услуг" и регулирует отношения, возникающие при формировании и ведении Реестра муниципальных услуг г. Казани (далее - Реестр).</w:t>
      </w:r>
    </w:p>
    <w:p w:rsidR="00000000" w:rsidRDefault="007B4553">
      <w:bookmarkStart w:id="11" w:name="sub_112"/>
      <w:bookmarkEnd w:id="10"/>
      <w:r>
        <w:t>1.2. Реестр содержит сведения:</w:t>
      </w:r>
    </w:p>
    <w:bookmarkEnd w:id="11"/>
    <w:p w:rsidR="00000000" w:rsidRDefault="007B4553">
      <w:r>
        <w:t>- о муниципальных услугах, предоставляемых органами Исполнительного комитета г. Казани;</w:t>
      </w:r>
    </w:p>
    <w:p w:rsidR="00000000" w:rsidRDefault="007B4553">
      <w:r>
        <w:t xml:space="preserve">- о государственных услугах, предоставляемых органами Исполнительного комитета </w:t>
      </w:r>
      <w:r>
        <w:lastRenderedPageBreak/>
        <w:t>г. Казани в соответствии с переданными полномочиями;</w:t>
      </w:r>
    </w:p>
    <w:p w:rsidR="00000000" w:rsidRDefault="007B4553">
      <w:r>
        <w:t>- об услугах, которые являются необх</w:t>
      </w:r>
      <w:r>
        <w:t>одимыми и обязательными для предоставления муниципальных (государственных) услуг и включены в перечень, утвержденный решением Казанской городской Думы;</w:t>
      </w:r>
    </w:p>
    <w:p w:rsidR="00000000" w:rsidRDefault="007B4553">
      <w:r>
        <w:t>- об услугах, оказываемых муниципальными учреждениями и другими организациями, в которых размещается мун</w:t>
      </w:r>
      <w:r>
        <w:t>иципальное задание (заказ), включенных в перечень, установленный Правительством Российской Федерации, и предоставляемых в электронной форме.</w:t>
      </w:r>
    </w:p>
    <w:p w:rsidR="00000000" w:rsidRDefault="007B4553">
      <w:bookmarkStart w:id="12" w:name="sub_113"/>
      <w:r>
        <w:t>1.3. Формирование и ведение Реестра осуществляются в соответствии с принципами:</w:t>
      </w:r>
    </w:p>
    <w:bookmarkEnd w:id="12"/>
    <w:p w:rsidR="00000000" w:rsidRDefault="007B4553">
      <w:r>
        <w:t>- единства требований</w:t>
      </w:r>
      <w:r>
        <w:t xml:space="preserve"> к сведениям об услугах, подлежащим включению в Реестр;</w:t>
      </w:r>
    </w:p>
    <w:p w:rsidR="00000000" w:rsidRDefault="007B4553">
      <w:r>
        <w:t>- достоверности и своевременной актуализации сведений, содержащихся в Реестре;</w:t>
      </w:r>
    </w:p>
    <w:p w:rsidR="00000000" w:rsidRDefault="007B4553">
      <w:r>
        <w:t>- открытости и доступности информации, содержащейся в Реестре.</w:t>
      </w:r>
    </w:p>
    <w:p w:rsidR="00000000" w:rsidRDefault="007B4553">
      <w:bookmarkStart w:id="13" w:name="sub_114"/>
      <w:r>
        <w:t>1.4. Основаниями для включения в Реестр сведений об</w:t>
      </w:r>
      <w:r>
        <w:t xml:space="preserve"> услугах, внесения изменений в сведения об услугах, исключения услуг из Реестра являются нормативные правовые акты, устанавливающие или прекращающие полномочия органов Исполнительного комитета г. Казани по предоставлению услуг, или изменяющие порядок и (ил</w:t>
      </w:r>
      <w:r>
        <w:t>и) условия предоставления услуг.</w:t>
      </w:r>
    </w:p>
    <w:p w:rsidR="00000000" w:rsidRDefault="007B4553">
      <w:bookmarkStart w:id="14" w:name="sub_115"/>
      <w:bookmarkEnd w:id="13"/>
      <w:r>
        <w:t>1.5. Ведение Реестра осуществляется в электронном виде.</w:t>
      </w:r>
    </w:p>
    <w:p w:rsidR="00000000" w:rsidRDefault="007B4553">
      <w:bookmarkStart w:id="15" w:name="sub_116"/>
      <w:bookmarkEnd w:id="14"/>
      <w:r>
        <w:t>1.6. Реестр размещается на официальном портале органов местного самоуправления города Казани (</w:t>
      </w:r>
      <w:hyperlink r:id="rId13" w:history="1">
        <w:r>
          <w:rPr>
            <w:rStyle w:val="a4"/>
          </w:rPr>
          <w:t>www.kzn.ru</w:t>
        </w:r>
      </w:hyperlink>
      <w:r>
        <w:t>).</w:t>
      </w:r>
    </w:p>
    <w:bookmarkEnd w:id="15"/>
    <w:p w:rsidR="00000000" w:rsidRDefault="007B4553"/>
    <w:p w:rsidR="00000000" w:rsidRDefault="007B4553">
      <w:pPr>
        <w:pStyle w:val="1"/>
      </w:pPr>
      <w:bookmarkStart w:id="16" w:name="sub_102"/>
      <w:r>
        <w:t>II. Структура и содержание Реестра</w:t>
      </w:r>
    </w:p>
    <w:bookmarkEnd w:id="16"/>
    <w:p w:rsidR="00000000" w:rsidRDefault="007B4553"/>
    <w:p w:rsidR="00000000" w:rsidRDefault="007B4553">
      <w:bookmarkStart w:id="17" w:name="sub_121"/>
      <w:r>
        <w:t>2.1. Реестр состоит из следующих разделов:</w:t>
      </w:r>
    </w:p>
    <w:bookmarkEnd w:id="17"/>
    <w:p w:rsidR="00000000" w:rsidRDefault="007B4553">
      <w:r>
        <w:t>- перечень муниципальных услуг, предоставляемых органами Исполнительного комитета г. Казани (далее</w:t>
      </w:r>
      <w:r>
        <w:t xml:space="preserve"> - муниципальные услуги);</w:t>
      </w:r>
    </w:p>
    <w:p w:rsidR="00000000" w:rsidRDefault="007B4553">
      <w:r>
        <w:t>- перечень государственных услуг, предоставляемых органами Исполнительного комитета г. Казани в соответствии с переданными полномочиями (далее - государственные услуги);</w:t>
      </w:r>
    </w:p>
    <w:p w:rsidR="00000000" w:rsidRDefault="007B4553">
      <w:r>
        <w:t>- перечень услуг, которые являются необходимыми и обязательн</w:t>
      </w:r>
      <w:r>
        <w:t>ыми для предоставления муниципальных услуг и включены в перечень, утвержденный решением Казанской городской Думы (далее - услуги, которые являются необходимыми и обязательными для предоставления муниципальных услуг);</w:t>
      </w:r>
    </w:p>
    <w:p w:rsidR="00000000" w:rsidRDefault="007B4553">
      <w:r>
        <w:t>- перечень услуг, оказываемых муниципал</w:t>
      </w:r>
      <w:r>
        <w:t>ьными учреждениями и иными организациями, в которых размещается муниципальное задание (заказ), включенных в перечень, установленный Правительством Российской Федерации, и предоставляемых в электронной форме (далее - услуги муниципальных организаций).</w:t>
      </w:r>
    </w:p>
    <w:p w:rsidR="00000000" w:rsidRDefault="007B4553">
      <w:bookmarkStart w:id="18" w:name="sub_122"/>
      <w:r>
        <w:t>2.2. В первый и второй разделы Реестра включается информация соответственно о муниципальных и государственных услугах, предоставляемых органами Исполнительного комитета г. Казани.</w:t>
      </w:r>
    </w:p>
    <w:bookmarkEnd w:id="18"/>
    <w:p w:rsidR="00000000" w:rsidRDefault="007B4553">
      <w:r>
        <w:t>В отношении каждой услуги указываются следующие сведения:</w:t>
      </w:r>
    </w:p>
    <w:p w:rsidR="00000000" w:rsidRDefault="007B4553">
      <w:r>
        <w:t>- порядко</w:t>
      </w:r>
      <w:r>
        <w:t>вый номер услуги в Реестре;</w:t>
      </w:r>
    </w:p>
    <w:p w:rsidR="00000000" w:rsidRDefault="007B4553">
      <w:r>
        <w:t>- наименование муниципальной (государственной) услуги;</w:t>
      </w:r>
    </w:p>
    <w:p w:rsidR="00000000" w:rsidRDefault="007B4553">
      <w:r>
        <w:t>- орган Исполнительного комитета г. Казани, осуществляющий предоставление муниципальной (государственной) услуги;</w:t>
      </w:r>
    </w:p>
    <w:p w:rsidR="00000000" w:rsidRDefault="007B4553">
      <w:r>
        <w:t>- результат предоставления услуги;</w:t>
      </w:r>
    </w:p>
    <w:p w:rsidR="00000000" w:rsidRDefault="007B4553">
      <w:r>
        <w:t xml:space="preserve">- категория получателей </w:t>
      </w:r>
      <w:r>
        <w:t>услуги;</w:t>
      </w:r>
    </w:p>
    <w:p w:rsidR="00000000" w:rsidRDefault="007B4553">
      <w:r>
        <w:t>- реквизиты нормативного правового акта, регулирующего предоставление услуги.</w:t>
      </w:r>
    </w:p>
    <w:p w:rsidR="00000000" w:rsidRDefault="007B4553">
      <w:bookmarkStart w:id="19" w:name="sub_123"/>
      <w:r>
        <w:t>2.3. В третий раздел Реестра включается информация об услугах, которые являются необходимыми и обязательными для предоставления муниципальных услуг.</w:t>
      </w:r>
    </w:p>
    <w:bookmarkEnd w:id="19"/>
    <w:p w:rsidR="00000000" w:rsidRDefault="007B4553">
      <w:r>
        <w:t>В отношении каждой услуги указываются:</w:t>
      </w:r>
    </w:p>
    <w:p w:rsidR="00000000" w:rsidRDefault="007B4553">
      <w:r>
        <w:t>- порядковый номер услуги в Реестре;</w:t>
      </w:r>
    </w:p>
    <w:p w:rsidR="00000000" w:rsidRDefault="007B4553">
      <w:r>
        <w:t>- наименование услуги, которая является необходимой и обязательной для предоставления муниципальных услуг.</w:t>
      </w:r>
    </w:p>
    <w:p w:rsidR="00000000" w:rsidRDefault="007B4553">
      <w:bookmarkStart w:id="20" w:name="sub_124"/>
      <w:r>
        <w:lastRenderedPageBreak/>
        <w:t>2.4. В четвертый раздел Реестра включается информация об услугах м</w:t>
      </w:r>
      <w:r>
        <w:t xml:space="preserve">униципальных организаций, указанных в </w:t>
      </w:r>
      <w:hyperlink r:id="rId14" w:history="1">
        <w:r>
          <w:rPr>
            <w:rStyle w:val="a4"/>
          </w:rPr>
          <w:t>части 3 статьи 1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услуг".</w:t>
      </w:r>
    </w:p>
    <w:bookmarkEnd w:id="20"/>
    <w:p w:rsidR="00000000" w:rsidRDefault="007B4553">
      <w:r>
        <w:t>В отн</w:t>
      </w:r>
      <w:r>
        <w:t>ошении каждой услуги указываются следующие сведения:</w:t>
      </w:r>
    </w:p>
    <w:p w:rsidR="00000000" w:rsidRDefault="007B4553">
      <w:r>
        <w:t>- порядковый номер услуги в Реестре;</w:t>
      </w:r>
    </w:p>
    <w:p w:rsidR="00000000" w:rsidRDefault="007B4553">
      <w:r>
        <w:t>- наименование услуги;</w:t>
      </w:r>
    </w:p>
    <w:p w:rsidR="00000000" w:rsidRDefault="007B4553">
      <w:r>
        <w:t>- муниципальное учреждение (группа учреждений) и иные организации, осуществляющие предоставление услуги.</w:t>
      </w:r>
    </w:p>
    <w:p w:rsidR="00000000" w:rsidRDefault="007B4553"/>
    <w:p w:rsidR="00000000" w:rsidRDefault="007B4553">
      <w:pPr>
        <w:pStyle w:val="1"/>
      </w:pPr>
      <w:bookmarkStart w:id="21" w:name="sub_103"/>
      <w:r>
        <w:t>III. Порядок формирования и ве</w:t>
      </w:r>
      <w:r>
        <w:t>дения Реестра</w:t>
      </w:r>
    </w:p>
    <w:bookmarkEnd w:id="21"/>
    <w:p w:rsidR="00000000" w:rsidRDefault="007B4553"/>
    <w:p w:rsidR="00000000" w:rsidRDefault="007B4553">
      <w:bookmarkStart w:id="22" w:name="sub_131"/>
      <w:r>
        <w:t>3.1. Ведение Реестра осуществляется уполномоченным органом Исполнительного комитета г. Казани (далее - Уполномоченный орган).</w:t>
      </w:r>
    </w:p>
    <w:p w:rsidR="00000000" w:rsidRDefault="007B4553">
      <w:bookmarkStart w:id="23" w:name="sub_132"/>
      <w:bookmarkEnd w:id="22"/>
      <w:r>
        <w:t>3.2. Формирование и ведение Реестра включает в себя следующие процедуры:</w:t>
      </w:r>
    </w:p>
    <w:bookmarkEnd w:id="23"/>
    <w:p w:rsidR="00000000" w:rsidRDefault="007B4553">
      <w:r>
        <w:t>- включ</w:t>
      </w:r>
      <w:r>
        <w:t xml:space="preserve">ение сведений в перечни, указанные в </w:t>
      </w:r>
      <w:hyperlink w:anchor="sub_121" w:history="1">
        <w:r>
          <w:rPr>
            <w:rStyle w:val="a4"/>
          </w:rPr>
          <w:t>пункте 2.1</w:t>
        </w:r>
      </w:hyperlink>
      <w:r>
        <w:t xml:space="preserve"> настоящего положения;</w:t>
      </w:r>
    </w:p>
    <w:p w:rsidR="00000000" w:rsidRDefault="007B4553">
      <w:r>
        <w:t xml:space="preserve">- внесение изменений в сведения, содержащиеся в перечнях (обновление данных), указанных в </w:t>
      </w:r>
      <w:hyperlink w:anchor="sub_121" w:history="1">
        <w:r>
          <w:rPr>
            <w:rStyle w:val="a4"/>
          </w:rPr>
          <w:t>пункте 2.1</w:t>
        </w:r>
      </w:hyperlink>
      <w:r>
        <w:t xml:space="preserve"> настоящего положения;</w:t>
      </w:r>
    </w:p>
    <w:p w:rsidR="00000000" w:rsidRDefault="007B4553">
      <w:r>
        <w:t xml:space="preserve">- исключение </w:t>
      </w:r>
      <w:r>
        <w:t xml:space="preserve">сведений из перечней, указанных в </w:t>
      </w:r>
      <w:hyperlink w:anchor="sub_121" w:history="1">
        <w:r>
          <w:rPr>
            <w:rStyle w:val="a4"/>
          </w:rPr>
          <w:t>пункте 2.1</w:t>
        </w:r>
      </w:hyperlink>
      <w:r>
        <w:t xml:space="preserve"> настоящего положения.</w:t>
      </w:r>
    </w:p>
    <w:p w:rsidR="00000000" w:rsidRDefault="007B4553">
      <w:bookmarkStart w:id="24" w:name="sub_133"/>
      <w:r>
        <w:t>3.3. Обязанность по обеспечению актуального состояния сведений, содержащихся в первом и втором разделах Реестра, возлагается на органы Исполнительного комите</w:t>
      </w:r>
      <w:r>
        <w:t>та г. Казани, предоставляющие муниципальные (государственные) услуги или ответственные за разработку административных регламентов предоставления соответствующих услуг.</w:t>
      </w:r>
    </w:p>
    <w:p w:rsidR="00000000" w:rsidRDefault="007B4553">
      <w:bookmarkStart w:id="25" w:name="sub_134"/>
      <w:bookmarkEnd w:id="24"/>
      <w:r>
        <w:t>3.4. Обязанность по обеспечению актуального состояния сведений, содержащих</w:t>
      </w:r>
      <w:r>
        <w:t>ся в четвертом разделе Реестра, возлагается на органы Исполнительного комитета г. Казани, в подведомственности которых находятся муниципальные учреждения и иные организации, осуществляющие предоставление соответствующей услуги.</w:t>
      </w:r>
    </w:p>
    <w:p w:rsidR="00000000" w:rsidRDefault="007B4553">
      <w:bookmarkStart w:id="26" w:name="sub_135"/>
      <w:bookmarkEnd w:id="25"/>
      <w:r>
        <w:t>3.5. Органы Ис</w:t>
      </w:r>
      <w:r>
        <w:t xml:space="preserve">полнительного комитета г. Казани, указанные в </w:t>
      </w:r>
      <w:hyperlink w:anchor="sub_133" w:history="1">
        <w:r>
          <w:rPr>
            <w:rStyle w:val="a4"/>
          </w:rPr>
          <w:t>подпунктах 3.3-3.4</w:t>
        </w:r>
      </w:hyperlink>
      <w:r>
        <w:t xml:space="preserve"> настоящего положения, в течение пяти рабочих дней со дня возникновения оснований для включения в Реестр сведений об услугах, внесения изменений в сведения об услугах,</w:t>
      </w:r>
      <w:r>
        <w:t xml:space="preserve"> исключения услуг из Реестра направляют в Уполномоченный орган заявку о включении сведений в Реестр, внесении изменений в сведения или об исключении сведений из Реестра с указанием правовых оснований предлагаемых изменений.</w:t>
      </w:r>
    </w:p>
    <w:bookmarkEnd w:id="26"/>
    <w:p w:rsidR="00000000" w:rsidRDefault="007B4553">
      <w:r>
        <w:t>К заявке прикладывается э</w:t>
      </w:r>
      <w:r>
        <w:t xml:space="preserve">лектронная версия актуального текста административного регламента предоставления услуги (при наличии) в формате </w:t>
      </w:r>
      <w:proofErr w:type="spellStart"/>
      <w:r>
        <w:t>word</w:t>
      </w:r>
      <w:proofErr w:type="spellEnd"/>
      <w:r>
        <w:t xml:space="preserve"> в одном файле.</w:t>
      </w:r>
    </w:p>
    <w:p w:rsidR="00000000" w:rsidRDefault="007B4553">
      <w:bookmarkStart w:id="27" w:name="sub_136"/>
      <w:r>
        <w:t>3.6. Уполномоченный орган в течение пяти рабочих дней с момента получения заявки осуществляет внесение соответствующи</w:t>
      </w:r>
      <w:r>
        <w:t>х изменений в Реестр и направляет обновленный Реестр в Муниципальное казенное учреждение "Казанский городской общественный центр".</w:t>
      </w:r>
    </w:p>
    <w:p w:rsidR="00000000" w:rsidRDefault="007B4553">
      <w:bookmarkStart w:id="28" w:name="sub_137"/>
      <w:bookmarkEnd w:id="27"/>
      <w:r>
        <w:t>3.7. Муниципальное казенное учреждение "Казанский городской общественный центр" в течение одного рабочего дня с</w:t>
      </w:r>
      <w:r>
        <w:t xml:space="preserve"> момента получения обновленного Реестра обеспечивает его размещение на официальном портале органов местного самоуправления города Казани (</w:t>
      </w:r>
      <w:hyperlink r:id="rId15" w:history="1">
        <w:r>
          <w:rPr>
            <w:rStyle w:val="a4"/>
          </w:rPr>
          <w:t>www.kzn.ru</w:t>
        </w:r>
      </w:hyperlink>
      <w:r>
        <w:t>).</w:t>
      </w:r>
    </w:p>
    <w:bookmarkEnd w:id="28"/>
    <w:p w:rsidR="00000000" w:rsidRDefault="007B455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53">
            <w:pPr>
              <w:pStyle w:val="a6"/>
            </w:pPr>
            <w:r>
              <w:t>Руководитель Аппарата</w:t>
            </w:r>
            <w:r>
              <w:br/>
            </w:r>
            <w:r>
              <w:t>Исполнительного комитета г. Казани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4553">
            <w:pPr>
              <w:pStyle w:val="a5"/>
              <w:jc w:val="right"/>
            </w:pPr>
            <w:r>
              <w:t>Е.А. Варакин</w:t>
            </w:r>
          </w:p>
        </w:tc>
      </w:tr>
    </w:tbl>
    <w:p w:rsidR="007B4553" w:rsidRDefault="007B4553"/>
    <w:sectPr w:rsidR="007B4553" w:rsidSect="0027623C">
      <w:headerReference w:type="default" r:id="rId16"/>
      <w:pgSz w:w="11900" w:h="16800"/>
      <w:pgMar w:top="426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53" w:rsidRDefault="007B4553">
      <w:r>
        <w:separator/>
      </w:r>
    </w:p>
  </w:endnote>
  <w:endnote w:type="continuationSeparator" w:id="0">
    <w:p w:rsidR="007B4553" w:rsidRDefault="007B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53" w:rsidRDefault="007B4553">
      <w:r>
        <w:separator/>
      </w:r>
    </w:p>
  </w:footnote>
  <w:footnote w:type="continuationSeparator" w:id="0">
    <w:p w:rsidR="007B4553" w:rsidRDefault="007B4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B455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3C"/>
    <w:rsid w:val="0027623C"/>
    <w:rsid w:val="007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F9742B-29D4-4863-A1E2-35D58EE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8224902/7725" TargetMode="External"/><Relationship Id="rId13" Type="http://schemas.openxmlformats.org/officeDocument/2006/relationships/hyperlink" Target="http://mobileonline.garant.ru/document/redirect/8224902/772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77515/11" TargetMode="External"/><Relationship Id="rId12" Type="http://schemas.openxmlformats.org/officeDocument/2006/relationships/hyperlink" Target="http://mobileonline.garant.ru/document/redirect/12177515/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8224902/9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8224902/7725" TargetMode="External"/><Relationship Id="rId10" Type="http://schemas.openxmlformats.org/officeDocument/2006/relationships/hyperlink" Target="http://mobileonline.garant.ru/document/redirect/22653413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8166511/0" TargetMode="External"/><Relationship Id="rId14" Type="http://schemas.openxmlformats.org/officeDocument/2006/relationships/hyperlink" Target="http://mobileonline.garant.ru/document/redirect/12177515/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2019-07-12T12:03:00Z</dcterms:created>
  <dcterms:modified xsi:type="dcterms:W3CDTF">2019-07-12T12:03:00Z</dcterms:modified>
</cp:coreProperties>
</file>