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02DB">
      <w:pPr>
        <w:pStyle w:val="1"/>
      </w:pPr>
      <w:r>
        <w:t>Постановление Кабинета Министров Республики Татарстан</w:t>
      </w:r>
      <w:r>
        <w:br/>
        <w:t>от 3 октября 2012 г. N 827</w:t>
      </w:r>
      <w:r>
        <w:br/>
        <w:t>"О продаже земельных участков, находящихся в собственности Республики Татарстан или госу</w:t>
      </w:r>
      <w:r>
        <w:t>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Федерации"</w:t>
      </w:r>
    </w:p>
    <w:p w:rsidR="00000000" w:rsidRDefault="006C02DB"/>
    <w:p w:rsidR="00000000" w:rsidRDefault="006C02DB">
      <w:bookmarkStart w:id="0" w:name="sub_1010"/>
      <w:r>
        <w:t xml:space="preserve">В соответствии со </w:t>
      </w:r>
      <w:hyperlink r:id="rId7" w:history="1">
        <w:r>
          <w:rPr>
            <w:rStyle w:val="a4"/>
          </w:rPr>
          <w:t>статьей 39.4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rStyle w:val="a4"/>
          </w:rPr>
          <w:t>статьей 3</w:t>
        </w:r>
      </w:hyperlink>
      <w:r>
        <w:t xml:space="preserve"> Федерального закона от 25 </w:t>
      </w:r>
      <w:r>
        <w:t>октября 2001 года N 137-ФЗ "О введении в действие Земельного кодекса Российской Федерации" (далее - Федеральный закон N 137-ФЗ) Кабинет Министров Республики Татарстан постановляет:</w:t>
      </w:r>
    </w:p>
    <w:p w:rsidR="00000000" w:rsidRDefault="006C02DB">
      <w:bookmarkStart w:id="1" w:name="sub_1"/>
      <w:bookmarkEnd w:id="0"/>
      <w:r>
        <w:t>1. Установить, что:</w:t>
      </w:r>
    </w:p>
    <w:p w:rsidR="00000000" w:rsidRDefault="006C02DB">
      <w:bookmarkStart w:id="2" w:name="sub_21"/>
      <w:bookmarkEnd w:id="1"/>
      <w:r>
        <w:t>цена земли, применяемая в Респу</w:t>
      </w:r>
      <w:r>
        <w:t>блике Татарстан для определения стоимости земельных участков,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 в ни</w:t>
      </w:r>
      <w:r>
        <w:t xml:space="preserve">х в случаях, предусмотренных </w:t>
      </w:r>
      <w:hyperlink r:id="rId9" w:history="1">
        <w:r>
          <w:rPr>
            <w:rStyle w:val="a4"/>
          </w:rPr>
          <w:t>статьей 39.20</w:t>
        </w:r>
      </w:hyperlink>
      <w:r>
        <w:t xml:space="preserve"> Земельного кодекса Российской Федерации (далее - земельные участки), составляет:</w:t>
      </w:r>
    </w:p>
    <w:bookmarkEnd w:id="2"/>
    <w:p w:rsidR="00000000" w:rsidRDefault="006C02DB">
      <w:r>
        <w:t xml:space="preserve">семнадцатикратный размер ставки </w:t>
      </w:r>
      <w:hyperlink r:id="rId10" w:history="1">
        <w:r>
          <w:rPr>
            <w:rStyle w:val="a4"/>
          </w:rPr>
          <w:t>земельного налога</w:t>
        </w:r>
      </w:hyperlink>
      <w:r>
        <w:t xml:space="preserve"> за единицу площади земельного участка - в населенных пунктах Республики Татарстан с численностью населения свыше 500 тыс. человек;</w:t>
      </w:r>
    </w:p>
    <w:p w:rsidR="00000000" w:rsidRDefault="006C02DB">
      <w:r>
        <w:t xml:space="preserve">десятикратный размер ставки </w:t>
      </w:r>
      <w:hyperlink r:id="rId11" w:history="1">
        <w:r>
          <w:rPr>
            <w:rStyle w:val="a4"/>
          </w:rPr>
          <w:t>земельного налога</w:t>
        </w:r>
      </w:hyperlink>
      <w:r>
        <w:t xml:space="preserve"> за единицу площади земельного участка - в населенных пунктах Республики Татарстан с численностью населения до 500 тыс. человек;</w:t>
      </w:r>
    </w:p>
    <w:p w:rsidR="00000000" w:rsidRDefault="006C02DB">
      <w:r>
        <w:t xml:space="preserve">трехкратный размер ставки </w:t>
      </w:r>
      <w:hyperlink r:id="rId12" w:history="1">
        <w:r>
          <w:rPr>
            <w:rStyle w:val="a4"/>
          </w:rPr>
          <w:t>земельного налога</w:t>
        </w:r>
      </w:hyperlink>
      <w:r>
        <w:t xml:space="preserve"> за единицу площади земельного участка - за пределами границ населенных пунктов;</w:t>
      </w:r>
    </w:p>
    <w:p w:rsidR="00000000" w:rsidRDefault="006C02DB">
      <w:r>
        <w:t>оплата по договору купли-продажи земельного участка производится в течение тридцати дней со дня его заключения;</w:t>
      </w:r>
    </w:p>
    <w:p w:rsidR="00000000" w:rsidRDefault="006C02DB">
      <w:r>
        <w:t>собственник</w:t>
      </w:r>
      <w:r>
        <w:t>и зданий, строений, сооружений приобретают в собственность находящиеся у них на праве аренды земельные участки по цене, равной двум с половиной процентам кадастровой стоимости земельного участка, в случаях, если:</w:t>
      </w:r>
    </w:p>
    <w:p w:rsidR="00000000" w:rsidRDefault="006C02DB">
      <w:r>
        <w:t xml:space="preserve">в период со дня </w:t>
      </w:r>
      <w:hyperlink r:id="rId13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N 137-ФЗ до 1 июля 2012 года в отношении указанных земельных участков осуществлено переоформление п</w:t>
      </w:r>
      <w:r>
        <w:t>рава постоянного (бессрочного) пользования на право аренды;</w:t>
      </w:r>
    </w:p>
    <w:p w:rsidR="00000000" w:rsidRDefault="006C02DB">
      <w:r>
        <w:t xml:space="preserve">указанные земельные участки образованы из земельных участков, в отношении которых осуществлено переоформление права постоянного (бессрочного) пользования на право аренды в период со дня </w:t>
      </w:r>
      <w:hyperlink r:id="rId15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N 137-ФЗ до 1 июля 2012 года.</w:t>
      </w:r>
    </w:p>
    <w:p w:rsidR="00000000" w:rsidRDefault="006C02DB">
      <w:bookmarkStart w:id="3" w:name="sub_2"/>
      <w:r>
        <w:t>2. Признать утратившими силу следующие постанов</w:t>
      </w:r>
      <w:r>
        <w:t>ления Кабинета Министров Республики Татарстан:</w:t>
      </w:r>
    </w:p>
    <w:bookmarkEnd w:id="3"/>
    <w:p w:rsidR="00000000" w:rsidRDefault="006C02DB">
      <w:r>
        <w:fldChar w:fldCharType="begin"/>
      </w:r>
      <w:r>
        <w:instrText>HYPERLINK "http://mobileonline.garant.ru/document/redirect/8139847/0"</w:instrText>
      </w:r>
      <w:r>
        <w:fldChar w:fldCharType="separate"/>
      </w:r>
      <w:r>
        <w:rPr>
          <w:rStyle w:val="a4"/>
        </w:rPr>
        <w:t>от 17.01.2008 N 18</w:t>
      </w:r>
      <w:r>
        <w:fldChar w:fldCharType="end"/>
      </w:r>
      <w:r>
        <w:t xml:space="preserve"> "Об установлении цены земельных участков, отчуждаемых собственникам расположенных на них зданий, строений, сооруж</w:t>
      </w:r>
      <w:r>
        <w:t>ений";</w:t>
      </w:r>
    </w:p>
    <w:p w:rsidR="00000000" w:rsidRDefault="006C02DB">
      <w:hyperlink r:id="rId17" w:history="1">
        <w:r>
          <w:rPr>
            <w:rStyle w:val="a4"/>
          </w:rPr>
          <w:t>от 05.02.2010 N 57</w:t>
        </w:r>
      </w:hyperlink>
      <w:r>
        <w:t xml:space="preserve"> "О внесении изменений в постановление Кабинета Министров Республики Татарстан от 17.01.2008 N 18 "Об установлении цены земельных участков, отчуждаемых собстве</w:t>
      </w:r>
      <w:r>
        <w:t>нникам расположенных на них зданий, строений, сооружений";</w:t>
      </w:r>
    </w:p>
    <w:p w:rsidR="00000000" w:rsidRDefault="006C02DB">
      <w:hyperlink r:id="rId18" w:history="1">
        <w:r>
          <w:rPr>
            <w:rStyle w:val="a4"/>
          </w:rPr>
          <w:t>от 05.12.2011 N 991</w:t>
        </w:r>
      </w:hyperlink>
      <w:r>
        <w:t xml:space="preserve"> "О внесении изменений в постановление Кабинета Министров Республики Татарстан от 17.01.2008 N 18 "Об уст</w:t>
      </w:r>
      <w:r>
        <w:t>ановлении цены земельных участков, отчуждаемых собственникам расположенных на них зданий, строений, сооружений";</w:t>
      </w:r>
    </w:p>
    <w:p w:rsidR="00000000" w:rsidRDefault="006C02DB">
      <w:hyperlink r:id="rId19" w:history="1">
        <w:r>
          <w:rPr>
            <w:rStyle w:val="a4"/>
          </w:rPr>
          <w:t>от 26.01.2012 N 47</w:t>
        </w:r>
      </w:hyperlink>
      <w:r>
        <w:t xml:space="preserve"> "О внесении изменений в постановление Кабинета Мини</w:t>
      </w:r>
      <w:r>
        <w:t>стров Республики Татарстан от 17.01.2008 N 18 "Об установлении цены земельных участков, отчуждаемых собственникам расположенных на них зданий, строений, сооружений".</w:t>
      </w:r>
    </w:p>
    <w:p w:rsidR="00000000" w:rsidRDefault="006C02DB">
      <w:bookmarkStart w:id="4" w:name="sub_3"/>
      <w:r>
        <w:t>3. Контроль за исполнением настоящего постановления возложить на Министерство земельн</w:t>
      </w:r>
      <w:r>
        <w:t>ых и имущественных отношений Республики Татарстан.</w:t>
      </w:r>
    </w:p>
    <w:bookmarkEnd w:id="4"/>
    <w:p w:rsidR="00000000" w:rsidRDefault="006C02D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02DB">
            <w:pPr>
              <w:pStyle w:val="a6"/>
            </w:pPr>
            <w:r>
              <w:t>Премьер-министр</w:t>
            </w:r>
            <w:r>
              <w:br/>
              <w:t>Респу</w:t>
            </w:r>
            <w:bookmarkStart w:id="5" w:name="_GoBack"/>
            <w:bookmarkEnd w:id="5"/>
            <w:r>
              <w:t>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02DB">
            <w:pPr>
              <w:pStyle w:val="a5"/>
              <w:jc w:val="right"/>
            </w:pPr>
            <w:r>
              <w:t>И.Ш. </w:t>
            </w:r>
            <w:proofErr w:type="spellStart"/>
            <w:r>
              <w:t>Халиков</w:t>
            </w:r>
            <w:proofErr w:type="spellEnd"/>
          </w:p>
        </w:tc>
      </w:tr>
    </w:tbl>
    <w:p w:rsidR="006C02DB" w:rsidRDefault="006C02DB"/>
    <w:sectPr w:rsidR="006C02DB" w:rsidSect="008B66E1">
      <w:headerReference w:type="default" r:id="rId20"/>
      <w:pgSz w:w="11900" w:h="16800"/>
      <w:pgMar w:top="851" w:right="800" w:bottom="284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DB" w:rsidRDefault="006C02DB">
      <w:r>
        <w:separator/>
      </w:r>
    </w:p>
  </w:endnote>
  <w:endnote w:type="continuationSeparator" w:id="0">
    <w:p w:rsidR="006C02DB" w:rsidRDefault="006C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DB" w:rsidRDefault="006C02DB">
      <w:r>
        <w:separator/>
      </w:r>
    </w:p>
  </w:footnote>
  <w:footnote w:type="continuationSeparator" w:id="0">
    <w:p w:rsidR="006C02DB" w:rsidRDefault="006C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02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КМ РТ от 3 октября 2012 г. N 827 </w:t>
    </w:r>
    <w:r w:rsidR="008B66E1">
      <w:rPr>
        <w:rFonts w:ascii="Times New Roman" w:hAnsi="Times New Roman" w:cs="Times New Roman"/>
        <w:sz w:val="20"/>
        <w:szCs w:val="20"/>
      </w:rPr>
      <w:t>(с изменениями от 10.03.15)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1"/>
    <w:rsid w:val="006C02DB"/>
    <w:rsid w:val="008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2EAD5E5-16E7-430A-915C-33651CD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4625/3" TargetMode="External"/><Relationship Id="rId13" Type="http://schemas.openxmlformats.org/officeDocument/2006/relationships/hyperlink" Target="http://mobileonline.garant.ru/document/redirect/12224625/0" TargetMode="External"/><Relationship Id="rId18" Type="http://schemas.openxmlformats.org/officeDocument/2006/relationships/hyperlink" Target="http://mobileonline.garant.ru/document/redirect/34580551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/redirect/12124624/394" TargetMode="External"/><Relationship Id="rId12" Type="http://schemas.openxmlformats.org/officeDocument/2006/relationships/hyperlink" Target="http://mobileonline.garant.ru/document/redirect/8120584/4" TargetMode="External"/><Relationship Id="rId17" Type="http://schemas.openxmlformats.org/officeDocument/2006/relationships/hyperlink" Target="http://mobileonline.garant.ru/document/redirect/815392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4625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8120584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224625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8120584/4" TargetMode="External"/><Relationship Id="rId19" Type="http://schemas.openxmlformats.org/officeDocument/2006/relationships/hyperlink" Target="http://mobileonline.garant.ru/document/redirect/3458079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4624/3920" TargetMode="External"/><Relationship Id="rId14" Type="http://schemas.openxmlformats.org/officeDocument/2006/relationships/hyperlink" Target="http://mobileonline.garant.ru/document/redirect/12124625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2019-07-30T14:54:00Z</dcterms:created>
  <dcterms:modified xsi:type="dcterms:W3CDTF">2019-07-30T14:54:00Z</dcterms:modified>
</cp:coreProperties>
</file>