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D2" w:rsidRDefault="000165D2">
      <w:pPr>
        <w:pStyle w:val="ConsPlusTitlePage"/>
      </w:pPr>
      <w:r>
        <w:t xml:space="preserve">Документ предоставлен </w:t>
      </w:r>
      <w:hyperlink r:id="rId5" w:history="1">
        <w:r>
          <w:rPr>
            <w:color w:val="0000FF"/>
          </w:rPr>
          <w:t>КонсультантПлюс</w:t>
        </w:r>
      </w:hyperlink>
      <w:r>
        <w:br/>
      </w:r>
    </w:p>
    <w:p w:rsidR="000165D2" w:rsidRDefault="000165D2">
      <w:pPr>
        <w:pStyle w:val="ConsPlusNormal"/>
        <w:jc w:val="both"/>
        <w:outlineLvl w:val="0"/>
      </w:pPr>
    </w:p>
    <w:p w:rsidR="000165D2" w:rsidRDefault="000165D2">
      <w:pPr>
        <w:pStyle w:val="ConsPlusTitle"/>
        <w:jc w:val="center"/>
        <w:outlineLvl w:val="0"/>
      </w:pPr>
      <w:r>
        <w:t>ИСПОЛНИТЕЛЬНЫЙ КОМИТЕТ МУНИЦИПАЛЬНОГО ОБРАЗОВАНИЯ Г. КАЗАНИ</w:t>
      </w:r>
    </w:p>
    <w:p w:rsidR="000165D2" w:rsidRDefault="000165D2">
      <w:pPr>
        <w:pStyle w:val="ConsPlusTitle"/>
        <w:jc w:val="center"/>
      </w:pPr>
    </w:p>
    <w:p w:rsidR="000165D2" w:rsidRDefault="000165D2">
      <w:pPr>
        <w:pStyle w:val="ConsPlusTitle"/>
        <w:jc w:val="center"/>
      </w:pPr>
      <w:r>
        <w:t>ПОСТАНОВЛЕНИЕ</w:t>
      </w:r>
    </w:p>
    <w:p w:rsidR="000165D2" w:rsidRDefault="000165D2">
      <w:pPr>
        <w:pStyle w:val="ConsPlusTitle"/>
        <w:jc w:val="center"/>
      </w:pPr>
      <w:r>
        <w:t>от 25 февраля 2011 г. N 782</w:t>
      </w:r>
    </w:p>
    <w:p w:rsidR="000165D2" w:rsidRDefault="000165D2">
      <w:pPr>
        <w:pStyle w:val="ConsPlusTitle"/>
        <w:jc w:val="center"/>
      </w:pPr>
    </w:p>
    <w:p w:rsidR="000165D2" w:rsidRDefault="000165D2">
      <w:pPr>
        <w:pStyle w:val="ConsPlusTitle"/>
        <w:jc w:val="center"/>
      </w:pPr>
      <w:r>
        <w:t>О ПОРЯДКЕ РАЗРАБОТКИ И УТВЕРЖДЕНИЯ АДМИНИСТРАТИВНЫХ</w:t>
      </w:r>
    </w:p>
    <w:p w:rsidR="000165D2" w:rsidRDefault="000165D2">
      <w:pPr>
        <w:pStyle w:val="ConsPlusTitle"/>
        <w:jc w:val="center"/>
      </w:pPr>
      <w:r>
        <w:t>РЕГЛАМЕНТОВ ПРЕДОСТАВЛЕНИЯ МУНИЦИПАЛЬНЫХ УСЛУГ ОРГАНАМИ</w:t>
      </w:r>
    </w:p>
    <w:p w:rsidR="000165D2" w:rsidRDefault="000165D2">
      <w:pPr>
        <w:pStyle w:val="ConsPlusTitle"/>
        <w:jc w:val="center"/>
      </w:pPr>
      <w:r>
        <w:t>ИСПОЛНИТЕЛЬНОГО КОМИТЕТА Г. КАЗАНИ</w:t>
      </w:r>
    </w:p>
    <w:p w:rsidR="000165D2" w:rsidRDefault="000165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65D2">
        <w:trPr>
          <w:jc w:val="center"/>
        </w:trPr>
        <w:tc>
          <w:tcPr>
            <w:tcW w:w="9294" w:type="dxa"/>
            <w:tcBorders>
              <w:top w:val="nil"/>
              <w:left w:val="single" w:sz="24" w:space="0" w:color="CED3F1"/>
              <w:bottom w:val="nil"/>
              <w:right w:val="single" w:sz="24" w:space="0" w:color="F4F3F8"/>
            </w:tcBorders>
            <w:shd w:val="clear" w:color="auto" w:fill="F4F3F8"/>
          </w:tcPr>
          <w:p w:rsidR="000165D2" w:rsidRDefault="000165D2">
            <w:pPr>
              <w:pStyle w:val="ConsPlusNormal"/>
              <w:jc w:val="center"/>
            </w:pPr>
            <w:r>
              <w:rPr>
                <w:color w:val="392C69"/>
              </w:rPr>
              <w:t>Список изменяющих документов</w:t>
            </w:r>
          </w:p>
          <w:p w:rsidR="000165D2" w:rsidRDefault="000165D2">
            <w:pPr>
              <w:pStyle w:val="ConsPlusNormal"/>
              <w:jc w:val="center"/>
            </w:pPr>
            <w:r>
              <w:rPr>
                <w:color w:val="392C69"/>
              </w:rPr>
              <w:t>(в ред. Постановлений Исполкома муниципального</w:t>
            </w:r>
          </w:p>
          <w:p w:rsidR="000165D2" w:rsidRDefault="000165D2">
            <w:pPr>
              <w:pStyle w:val="ConsPlusNormal"/>
              <w:jc w:val="center"/>
            </w:pPr>
            <w:r>
              <w:rPr>
                <w:color w:val="392C69"/>
              </w:rPr>
              <w:t xml:space="preserve">образования г. Казани от 27.01.2012 </w:t>
            </w:r>
            <w:hyperlink r:id="rId6" w:history="1">
              <w:r>
                <w:rPr>
                  <w:color w:val="0000FF"/>
                </w:rPr>
                <w:t>N 331</w:t>
              </w:r>
            </w:hyperlink>
          </w:p>
          <w:p w:rsidR="000165D2" w:rsidRDefault="000165D2">
            <w:pPr>
              <w:pStyle w:val="ConsPlusNormal"/>
              <w:jc w:val="center"/>
            </w:pPr>
            <w:r>
              <w:rPr>
                <w:color w:val="392C69"/>
              </w:rPr>
              <w:t xml:space="preserve">от 17.09.2018 </w:t>
            </w:r>
            <w:hyperlink r:id="rId7" w:history="1">
              <w:r>
                <w:rPr>
                  <w:color w:val="0000FF"/>
                </w:rPr>
                <w:t>N 4906</w:t>
              </w:r>
            </w:hyperlink>
            <w:r>
              <w:rPr>
                <w:color w:val="392C69"/>
              </w:rPr>
              <w:t xml:space="preserve">, от 19.06.2019 </w:t>
            </w:r>
            <w:hyperlink r:id="rId8" w:history="1">
              <w:r>
                <w:rPr>
                  <w:color w:val="0000FF"/>
                </w:rPr>
                <w:t>N 2228</w:t>
              </w:r>
            </w:hyperlink>
            <w:r>
              <w:rPr>
                <w:color w:val="392C69"/>
              </w:rPr>
              <w:t xml:space="preserve">, от 29.01.2020 </w:t>
            </w:r>
            <w:hyperlink r:id="rId9" w:history="1">
              <w:r>
                <w:rPr>
                  <w:color w:val="0000FF"/>
                </w:rPr>
                <w:t>N 237</w:t>
              </w:r>
            </w:hyperlink>
            <w:r>
              <w:rPr>
                <w:color w:val="392C69"/>
              </w:rPr>
              <w:t>)</w:t>
            </w:r>
          </w:p>
        </w:tc>
      </w:tr>
    </w:tbl>
    <w:p w:rsidR="000165D2" w:rsidRDefault="000165D2">
      <w:pPr>
        <w:pStyle w:val="ConsPlusNormal"/>
        <w:jc w:val="both"/>
      </w:pPr>
    </w:p>
    <w:p w:rsidR="000165D2" w:rsidRDefault="000165D2">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обеспечения открытости деятельности органов Исполнительного комитета г. Казани, повышения качества и доступности предоставляемых ими муниципальных услуг постановляю:</w:t>
      </w:r>
    </w:p>
    <w:p w:rsidR="000165D2" w:rsidRDefault="000165D2">
      <w:pPr>
        <w:pStyle w:val="ConsPlusNormal"/>
        <w:jc w:val="both"/>
      </w:pPr>
    </w:p>
    <w:p w:rsidR="000165D2" w:rsidRDefault="000165D2">
      <w:pPr>
        <w:pStyle w:val="ConsPlusNormal"/>
        <w:ind w:firstLine="540"/>
        <w:jc w:val="both"/>
      </w:pPr>
      <w:r>
        <w:t xml:space="preserve">1. Утвердить </w:t>
      </w:r>
      <w:hyperlink w:anchor="P43" w:history="1">
        <w:r>
          <w:rPr>
            <w:color w:val="0000FF"/>
          </w:rPr>
          <w:t>Порядок</w:t>
        </w:r>
      </w:hyperlink>
      <w:r>
        <w:t xml:space="preserve"> разработки и утверждения административных регламентов предоставления муниципальных услуг органами Исполнительного комитета г. Казани согласно приложению.</w:t>
      </w:r>
    </w:p>
    <w:p w:rsidR="000165D2" w:rsidRDefault="000165D2">
      <w:pPr>
        <w:pStyle w:val="ConsPlusNormal"/>
        <w:spacing w:before="220"/>
        <w:ind w:firstLine="540"/>
        <w:jc w:val="both"/>
      </w:pPr>
      <w:r>
        <w:t xml:space="preserve">2. Определить органом, уполномоченным осуществлять оценку соответствия проектов административных регламентов требованиям, предъявляемым к ним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 Правовое управление Аппарата Исполнительного комитета г. Казани.</w:t>
      </w:r>
    </w:p>
    <w:p w:rsidR="000165D2" w:rsidRDefault="000165D2">
      <w:pPr>
        <w:pStyle w:val="ConsPlusNormal"/>
        <w:spacing w:before="220"/>
        <w:ind w:firstLine="540"/>
        <w:jc w:val="both"/>
      </w:pPr>
      <w:r>
        <w:t>3. Органам Исполнительного комитета г. Казани, предоставляющим муниципальные услуги, обеспечить:</w:t>
      </w:r>
    </w:p>
    <w:p w:rsidR="000165D2" w:rsidRDefault="000165D2">
      <w:pPr>
        <w:pStyle w:val="ConsPlusNormal"/>
        <w:spacing w:before="220"/>
        <w:ind w:firstLine="540"/>
        <w:jc w:val="both"/>
      </w:pPr>
      <w:r>
        <w:t xml:space="preserve">3.1. в срок до 01.05.2012 приведение ранее утвержденных административных регламентов предоставления муниципальных услуг в соответствие с </w:t>
      </w:r>
      <w:hyperlink w:anchor="P43" w:history="1">
        <w:r>
          <w:rPr>
            <w:color w:val="0000FF"/>
          </w:rPr>
          <w:t>Порядком</w:t>
        </w:r>
      </w:hyperlink>
      <w:r>
        <w:t>, утверждаемым настоящим Постановлением;</w:t>
      </w:r>
    </w:p>
    <w:p w:rsidR="000165D2" w:rsidRDefault="000165D2">
      <w:pPr>
        <w:pStyle w:val="ConsPlusNormal"/>
        <w:jc w:val="both"/>
      </w:pPr>
      <w:r>
        <w:t xml:space="preserve">(в ред. </w:t>
      </w:r>
      <w:hyperlink r:id="rId12" w:history="1">
        <w:r>
          <w:rPr>
            <w:color w:val="0000FF"/>
          </w:rPr>
          <w:t>Постановления</w:t>
        </w:r>
      </w:hyperlink>
      <w:r>
        <w:t xml:space="preserve"> Руководителя Исполкома муниципального образования г. Казани от 27.01.2012 N 331)</w:t>
      </w:r>
    </w:p>
    <w:p w:rsidR="000165D2" w:rsidRDefault="000165D2">
      <w:pPr>
        <w:pStyle w:val="ConsPlusNormal"/>
        <w:spacing w:before="220"/>
        <w:ind w:firstLine="540"/>
        <w:jc w:val="both"/>
      </w:pPr>
      <w:r>
        <w:t xml:space="preserve">3.2. в срок до 01.05.2012 разработку и утверждение административных регламентов в соответствии с </w:t>
      </w:r>
      <w:hyperlink w:anchor="P43" w:history="1">
        <w:r>
          <w:rPr>
            <w:color w:val="0000FF"/>
          </w:rPr>
          <w:t>Порядком</w:t>
        </w:r>
      </w:hyperlink>
      <w:r>
        <w:t>, утверждаемым настоящим Постановлением;</w:t>
      </w:r>
    </w:p>
    <w:p w:rsidR="000165D2" w:rsidRDefault="000165D2">
      <w:pPr>
        <w:pStyle w:val="ConsPlusNormal"/>
        <w:jc w:val="both"/>
      </w:pPr>
      <w:r>
        <w:t xml:space="preserve">(в ред. </w:t>
      </w:r>
      <w:hyperlink r:id="rId13" w:history="1">
        <w:r>
          <w:rPr>
            <w:color w:val="0000FF"/>
          </w:rPr>
          <w:t>Постановления</w:t>
        </w:r>
      </w:hyperlink>
      <w:r>
        <w:t xml:space="preserve"> Руководителя Исполкома муниципального образования г. Казани от 27.01.2012 N 331)</w:t>
      </w:r>
    </w:p>
    <w:p w:rsidR="000165D2" w:rsidRDefault="000165D2">
      <w:pPr>
        <w:pStyle w:val="ConsPlusNormal"/>
        <w:spacing w:before="220"/>
        <w:ind w:firstLine="540"/>
        <w:jc w:val="both"/>
      </w:pPr>
      <w:r>
        <w:t>3.3. направление проектов административных регламентов, а также проектов административных регламентов с учетом вносимых изменений на экспертизу в Центр экономических и социальных исследований при Кабинете Министров Республики Татарстан;</w:t>
      </w:r>
    </w:p>
    <w:p w:rsidR="000165D2" w:rsidRDefault="000165D2">
      <w:pPr>
        <w:pStyle w:val="ConsPlusNormal"/>
        <w:jc w:val="both"/>
      </w:pPr>
      <w:r>
        <w:t xml:space="preserve">(пп. 3.3 в ред. </w:t>
      </w:r>
      <w:hyperlink r:id="rId14" w:history="1">
        <w:r>
          <w:rPr>
            <w:color w:val="0000FF"/>
          </w:rPr>
          <w:t>Постановления</w:t>
        </w:r>
      </w:hyperlink>
      <w:r>
        <w:t xml:space="preserve"> Исполкома муниципального образования г. Казани от 29.01.2020 N 237)</w:t>
      </w:r>
    </w:p>
    <w:p w:rsidR="000165D2" w:rsidRDefault="000165D2">
      <w:pPr>
        <w:pStyle w:val="ConsPlusNormal"/>
        <w:spacing w:before="220"/>
        <w:ind w:firstLine="540"/>
        <w:jc w:val="both"/>
      </w:pPr>
      <w:r>
        <w:t>3.4. размещение утвержденных административных регламентов на странице своего подразделения на официальном сайте г. Казани.</w:t>
      </w:r>
    </w:p>
    <w:p w:rsidR="000165D2" w:rsidRDefault="000165D2">
      <w:pPr>
        <w:pStyle w:val="ConsPlusNormal"/>
        <w:spacing w:before="220"/>
        <w:ind w:firstLine="540"/>
        <w:jc w:val="both"/>
      </w:pPr>
      <w:r>
        <w:lastRenderedPageBreak/>
        <w:t xml:space="preserve">4. Признать утратившим силу </w:t>
      </w:r>
      <w:hyperlink r:id="rId15" w:history="1">
        <w:r>
          <w:rPr>
            <w:color w:val="0000FF"/>
          </w:rPr>
          <w:t>Постановление</w:t>
        </w:r>
      </w:hyperlink>
      <w:r>
        <w:t xml:space="preserve"> Исполнительного комитета г. Казани от 13.08.2009 N 6694 "О порядке разработки и утверждения административных регламентов исполнения муниципальных функций и предоставления услуг органами Исполнительного комитета г. Казани".</w:t>
      </w:r>
    </w:p>
    <w:p w:rsidR="000165D2" w:rsidRDefault="000165D2">
      <w:pPr>
        <w:pStyle w:val="ConsPlusNormal"/>
        <w:spacing w:before="220"/>
        <w:ind w:firstLine="540"/>
        <w:jc w:val="both"/>
      </w:pPr>
      <w:r>
        <w:t>5. Опубликовать настоящее Постановление в Сборнике документов и правовых актов муниципального образования города Казани.</w:t>
      </w:r>
    </w:p>
    <w:p w:rsidR="000165D2" w:rsidRDefault="000165D2">
      <w:pPr>
        <w:pStyle w:val="ConsPlusNormal"/>
        <w:spacing w:before="220"/>
        <w:ind w:firstLine="540"/>
        <w:jc w:val="both"/>
      </w:pPr>
      <w:r>
        <w:t>6. Контроль за исполнением настоящего Постановления возложить на первого заместителя Руководителя Исполнительного комитета г. Казани Р.К.Нигматуллина.</w:t>
      </w:r>
    </w:p>
    <w:p w:rsidR="000165D2" w:rsidRDefault="000165D2">
      <w:pPr>
        <w:pStyle w:val="ConsPlusNormal"/>
        <w:jc w:val="both"/>
      </w:pPr>
    </w:p>
    <w:p w:rsidR="000165D2" w:rsidRDefault="000165D2">
      <w:pPr>
        <w:pStyle w:val="ConsPlusNormal"/>
        <w:jc w:val="right"/>
      </w:pPr>
      <w:r>
        <w:t>Исполняющий обязанности</w:t>
      </w:r>
    </w:p>
    <w:p w:rsidR="000165D2" w:rsidRDefault="000165D2">
      <w:pPr>
        <w:pStyle w:val="ConsPlusNormal"/>
        <w:jc w:val="right"/>
      </w:pPr>
      <w:r>
        <w:t>Руководителя - первый заместитель</w:t>
      </w:r>
    </w:p>
    <w:p w:rsidR="000165D2" w:rsidRDefault="000165D2">
      <w:pPr>
        <w:pStyle w:val="ConsPlusNormal"/>
        <w:jc w:val="right"/>
      </w:pPr>
      <w:r>
        <w:t>Р.К.НИГМАТУЛЛИН</w:t>
      </w: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right"/>
        <w:outlineLvl w:val="0"/>
      </w:pPr>
      <w:r>
        <w:t>Приложение</w:t>
      </w:r>
    </w:p>
    <w:p w:rsidR="000165D2" w:rsidRDefault="000165D2">
      <w:pPr>
        <w:pStyle w:val="ConsPlusNormal"/>
        <w:jc w:val="right"/>
      </w:pPr>
      <w:r>
        <w:t>к Постановлению</w:t>
      </w:r>
    </w:p>
    <w:p w:rsidR="000165D2" w:rsidRDefault="000165D2">
      <w:pPr>
        <w:pStyle w:val="ConsPlusNormal"/>
        <w:jc w:val="right"/>
      </w:pPr>
      <w:r>
        <w:t>Исполнительного комитета г. Казани</w:t>
      </w:r>
    </w:p>
    <w:p w:rsidR="000165D2" w:rsidRDefault="000165D2">
      <w:pPr>
        <w:pStyle w:val="ConsPlusNormal"/>
        <w:jc w:val="right"/>
      </w:pPr>
      <w:r>
        <w:t>от 25 февраля 2011 г. N 782</w:t>
      </w:r>
    </w:p>
    <w:p w:rsidR="000165D2" w:rsidRDefault="000165D2">
      <w:pPr>
        <w:pStyle w:val="ConsPlusNormal"/>
        <w:jc w:val="both"/>
      </w:pPr>
    </w:p>
    <w:p w:rsidR="000165D2" w:rsidRDefault="000165D2">
      <w:pPr>
        <w:pStyle w:val="ConsPlusTitle"/>
        <w:jc w:val="center"/>
      </w:pPr>
      <w:bookmarkStart w:id="0" w:name="P43"/>
      <w:bookmarkEnd w:id="0"/>
      <w:r>
        <w:t>ПОРЯДОК</w:t>
      </w:r>
    </w:p>
    <w:p w:rsidR="000165D2" w:rsidRDefault="000165D2">
      <w:pPr>
        <w:pStyle w:val="ConsPlusTitle"/>
        <w:jc w:val="center"/>
      </w:pPr>
      <w:r>
        <w:t>РАЗРАБОТКИ И УТВЕРЖДЕНИЯ АДМИНИСТРАТИВНЫХ РЕГЛАМЕНТОВ</w:t>
      </w:r>
    </w:p>
    <w:p w:rsidR="000165D2" w:rsidRDefault="000165D2">
      <w:pPr>
        <w:pStyle w:val="ConsPlusTitle"/>
        <w:jc w:val="center"/>
      </w:pPr>
      <w:r>
        <w:t>ПРЕДОСТАВЛЕНИЯ МУНИЦИПАЛЬНЫХ УСЛУГ ОРГАНАМИ</w:t>
      </w:r>
    </w:p>
    <w:p w:rsidR="000165D2" w:rsidRDefault="000165D2">
      <w:pPr>
        <w:pStyle w:val="ConsPlusTitle"/>
        <w:jc w:val="center"/>
      </w:pPr>
      <w:r>
        <w:t>ИСПОЛНИТЕЛЬНОГО КОМИТЕТА Г. КАЗАНИ</w:t>
      </w:r>
    </w:p>
    <w:p w:rsidR="000165D2" w:rsidRDefault="000165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65D2">
        <w:trPr>
          <w:jc w:val="center"/>
        </w:trPr>
        <w:tc>
          <w:tcPr>
            <w:tcW w:w="9294" w:type="dxa"/>
            <w:tcBorders>
              <w:top w:val="nil"/>
              <w:left w:val="single" w:sz="24" w:space="0" w:color="CED3F1"/>
              <w:bottom w:val="nil"/>
              <w:right w:val="single" w:sz="24" w:space="0" w:color="F4F3F8"/>
            </w:tcBorders>
            <w:shd w:val="clear" w:color="auto" w:fill="F4F3F8"/>
          </w:tcPr>
          <w:p w:rsidR="000165D2" w:rsidRDefault="000165D2">
            <w:pPr>
              <w:pStyle w:val="ConsPlusNormal"/>
              <w:jc w:val="center"/>
            </w:pPr>
            <w:r>
              <w:rPr>
                <w:color w:val="392C69"/>
              </w:rPr>
              <w:t>Список изменяющих документов</w:t>
            </w:r>
          </w:p>
          <w:p w:rsidR="000165D2" w:rsidRDefault="000165D2">
            <w:pPr>
              <w:pStyle w:val="ConsPlusNormal"/>
              <w:jc w:val="center"/>
            </w:pPr>
            <w:r>
              <w:rPr>
                <w:color w:val="392C69"/>
              </w:rPr>
              <w:t xml:space="preserve">(в ред. </w:t>
            </w:r>
            <w:hyperlink r:id="rId16" w:history="1">
              <w:r>
                <w:rPr>
                  <w:color w:val="0000FF"/>
                </w:rPr>
                <w:t>Постановления</w:t>
              </w:r>
            </w:hyperlink>
            <w:r>
              <w:rPr>
                <w:color w:val="392C69"/>
              </w:rPr>
              <w:t xml:space="preserve"> Исполкома муниципального образования г. Казани</w:t>
            </w:r>
          </w:p>
          <w:p w:rsidR="000165D2" w:rsidRDefault="000165D2">
            <w:pPr>
              <w:pStyle w:val="ConsPlusNormal"/>
              <w:jc w:val="center"/>
            </w:pPr>
            <w:r>
              <w:rPr>
                <w:color w:val="392C69"/>
              </w:rPr>
              <w:t>от 29.01.2020 N 237)</w:t>
            </w:r>
          </w:p>
        </w:tc>
      </w:tr>
    </w:tbl>
    <w:p w:rsidR="000165D2" w:rsidRDefault="000165D2">
      <w:pPr>
        <w:pStyle w:val="ConsPlusNormal"/>
        <w:jc w:val="both"/>
      </w:pPr>
    </w:p>
    <w:p w:rsidR="000165D2" w:rsidRDefault="000165D2">
      <w:pPr>
        <w:pStyle w:val="ConsPlusTitle"/>
        <w:jc w:val="center"/>
        <w:outlineLvl w:val="1"/>
      </w:pPr>
      <w:r>
        <w:t>I. Общие положения</w:t>
      </w:r>
    </w:p>
    <w:p w:rsidR="000165D2" w:rsidRDefault="000165D2">
      <w:pPr>
        <w:pStyle w:val="ConsPlusNormal"/>
        <w:jc w:val="both"/>
      </w:pPr>
    </w:p>
    <w:p w:rsidR="000165D2" w:rsidRDefault="000165D2">
      <w:pPr>
        <w:pStyle w:val="ConsPlusNormal"/>
        <w:ind w:firstLine="540"/>
        <w:jc w:val="both"/>
      </w:pPr>
      <w:r>
        <w:t>1.1. Настоящий порядок устанавливает общие требования к разработке и утверждению административных регламентов предоставления муниципальных услуг органами Исполнительного комитета г. Казани (далее - административные регламенты).</w:t>
      </w:r>
    </w:p>
    <w:p w:rsidR="000165D2" w:rsidRDefault="000165D2">
      <w:pPr>
        <w:pStyle w:val="ConsPlusNormal"/>
        <w:spacing w:before="220"/>
        <w:ind w:firstLine="540"/>
        <w:jc w:val="both"/>
      </w:pPr>
      <w:r>
        <w:t>1.2. В настоящем порядке применяются следующие термины:</w:t>
      </w:r>
    </w:p>
    <w:p w:rsidR="000165D2" w:rsidRDefault="000165D2">
      <w:pPr>
        <w:pStyle w:val="ConsPlusNormal"/>
        <w:spacing w:before="220"/>
        <w:ind w:firstLine="540"/>
        <w:jc w:val="both"/>
      </w:pPr>
      <w:r>
        <w:t xml:space="preserve">- административный регламент - нормативный правовой акт, устанавливающий сроки и последовательность административных процедур (действий), осуществляемых органом Исполнительного комитета г. Казани в процессе предоставления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Административный регламент также устанавливает порядок взаимодействия между структурными подразделениями органа Исполнительного комитета г. Казани и его должностными лицами, между органами Исполнительного комитета г. Казани и физическими или юридическими лицами, индивидуальными предпринимателями, их уполномоченными представителями (далее - заявителями), иными органами государственной власти и органами местного самоуправления, организациями в процессе предоставления муниципальной услуги;</w:t>
      </w:r>
    </w:p>
    <w:p w:rsidR="000165D2" w:rsidRDefault="000165D2">
      <w:pPr>
        <w:pStyle w:val="ConsPlusNormal"/>
        <w:spacing w:before="220"/>
        <w:ind w:firstLine="540"/>
        <w:jc w:val="both"/>
      </w:pPr>
      <w:r>
        <w:t xml:space="preserve">- муниципальная услуга, предоставляемая органом Исполнительного комитета г. Казани </w:t>
      </w:r>
      <w:r>
        <w:lastRenderedPageBreak/>
        <w:t xml:space="preserve">(далее - муниципальная услуга), - деятельность по реализации функций органа Исполнительного комитета г. Казани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9" w:history="1">
        <w:r>
          <w:rPr>
            <w:color w:val="0000FF"/>
          </w:rPr>
          <w:t>Уставом</w:t>
        </w:r>
      </w:hyperlink>
      <w:r>
        <w:t xml:space="preserve"> муниципального образования города Казани, а также в пределах предусмотренных Федеральным </w:t>
      </w:r>
      <w:hyperlink r:id="rId2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21" w:history="1">
        <w:r>
          <w:rPr>
            <w:color w:val="0000FF"/>
          </w:rPr>
          <w:t>статьей 19</w:t>
        </w:r>
      </w:hyperlink>
      <w:r>
        <w:t xml:space="preserve">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165D2" w:rsidRDefault="000165D2">
      <w:pPr>
        <w:pStyle w:val="ConsPlusNormal"/>
        <w:spacing w:before="220"/>
        <w:ind w:firstLine="540"/>
        <w:jc w:val="both"/>
      </w:pPr>
      <w: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предоставления государственных и муниципальных услуг, должностным лицом органа, предоставляющего муниципальную услугу, работником многофункционального центра предоставления государственных и муниципальных услуг, муниципальным служащим либо организациями, предусмотренными </w:t>
      </w:r>
      <w:hyperlink r:id="rId2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работниками при получении указанным заявителем муниципальной услуги;</w:t>
      </w:r>
    </w:p>
    <w:p w:rsidR="000165D2" w:rsidRDefault="000165D2">
      <w:pPr>
        <w:pStyle w:val="ConsPlusNormal"/>
        <w:spacing w:before="220"/>
        <w:ind w:firstLine="540"/>
        <w:jc w:val="both"/>
      </w:pPr>
      <w:r>
        <w:t xml:space="preserve">- 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23" w:history="1">
        <w:r>
          <w:rPr>
            <w:color w:val="0000FF"/>
          </w:rPr>
          <w:t>закона</w:t>
        </w:r>
      </w:hyperlink>
      <w:r>
        <w:t xml:space="preserve">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165D2" w:rsidRDefault="000165D2">
      <w:pPr>
        <w:pStyle w:val="ConsPlusNormal"/>
        <w:spacing w:before="220"/>
        <w:ind w:firstLine="540"/>
        <w:jc w:val="both"/>
      </w:pPr>
      <w:r>
        <w:t xml:space="preserve">- принцип "одного окна" - принцип, при котором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24" w:history="1">
        <w:r>
          <w:rPr>
            <w:color w:val="0000FF"/>
          </w:rPr>
          <w:t>статье 15.1</w:t>
        </w:r>
      </w:hyperlink>
      <w:r>
        <w:t xml:space="preserve">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165D2" w:rsidRDefault="000165D2">
      <w:pPr>
        <w:pStyle w:val="ConsPlusNormal"/>
        <w:spacing w:before="220"/>
        <w:ind w:firstLine="540"/>
        <w:jc w:val="both"/>
      </w:pPr>
      <w:r>
        <w:t>1.3. Административные регламенты разрабатываются органами Исполнительного комитета г. Казани, к сфере деятельности которых относится предоставление муниципальной услуги (далее - орган Исполнительного комитета г. Казани), на основе федеральных законов, нормативных правовых актов Президента Российской Федерации и Правительства Российской Федерации, законов Республики Татарстан, нормативных правовых актов Президента Республики Татарстан, Кабинета Министров Республики Татарстан, муниципального образования г. Казани, положений об органах Исполнительного комитета г. Казани, внутренних регламентов органов Исполнительного комитета г. Казани и настоящего порядка, а также с учетом решений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муниципальных услуг.</w:t>
      </w:r>
    </w:p>
    <w:p w:rsidR="000165D2" w:rsidRDefault="000165D2">
      <w:pPr>
        <w:pStyle w:val="ConsPlusNormal"/>
        <w:spacing w:before="220"/>
        <w:ind w:firstLine="540"/>
        <w:jc w:val="both"/>
      </w:pPr>
      <w:r>
        <w:t xml:space="preserve">1.4. При разработке административных регламентов орган Исполнительного комитета г. </w:t>
      </w:r>
      <w:r>
        <w:lastRenderedPageBreak/>
        <w:t>Казани предусматривает оптимизацию (повышение качества) предоставления муниципальных услуг, в том числе:</w:t>
      </w:r>
    </w:p>
    <w:p w:rsidR="000165D2" w:rsidRDefault="000165D2">
      <w:pPr>
        <w:pStyle w:val="ConsPlusNormal"/>
        <w:spacing w:before="220"/>
        <w:ind w:firstLine="540"/>
        <w:jc w:val="both"/>
      </w:pPr>
      <w:r>
        <w:t>а) упорядочение административных процедур (действий);</w:t>
      </w:r>
    </w:p>
    <w:p w:rsidR="000165D2" w:rsidRDefault="000165D2">
      <w:pPr>
        <w:pStyle w:val="ConsPlusNormal"/>
        <w:spacing w:before="220"/>
        <w:ind w:firstLine="540"/>
        <w:jc w:val="both"/>
      </w:pPr>
      <w:r>
        <w:t>б) устранение избыточных административных процедур (действий), если это не противоречит федеральным законам, нормативным правовым актам Президента Российской Федерации, Правительства Российской Федерации, законам Республики Татарстан, нормативным правовым актам Президента Республики Татарстан, Кабинета Министров Республики Татарстан, муниципального образования г. Казани.</w:t>
      </w:r>
    </w:p>
    <w:p w:rsidR="000165D2" w:rsidRDefault="000165D2">
      <w:pPr>
        <w:pStyle w:val="ConsPlusNormal"/>
        <w:spacing w:before="220"/>
        <w:ind w:firstLine="540"/>
        <w:jc w:val="both"/>
      </w:pPr>
      <w:r>
        <w:t>Под избыточной административной процедурой понимается часть административного процесса, исключение которой не приводит к снижению качества предоставления муниципальной услуги (например, избыточные согласования (в случае, если результат согласования не влияет на решение), избыточные уведомления и т.д.).</w:t>
      </w:r>
    </w:p>
    <w:p w:rsidR="000165D2" w:rsidRDefault="000165D2">
      <w:pPr>
        <w:pStyle w:val="ConsPlusNormal"/>
        <w:spacing w:before="220"/>
        <w:ind w:firstLine="540"/>
        <w:jc w:val="both"/>
      </w:pPr>
      <w:r>
        <w:t>Под избыточным административным действием понимается административное действие, исключение которого из административной процедуры позволяет достичь результата административной процедуры без дополнительных затрат;</w:t>
      </w:r>
    </w:p>
    <w:p w:rsidR="000165D2" w:rsidRDefault="000165D2">
      <w:pPr>
        <w:pStyle w:val="ConsPlusNormal"/>
        <w:spacing w:before="220"/>
        <w:ind w:firstLine="540"/>
        <w:jc w:val="both"/>
      </w:pPr>
      <w:r>
        <w:t>в) сокращение количества документов, представляемых заявителями для предоставления муниципальных услуг,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165D2" w:rsidRDefault="000165D2">
      <w:pPr>
        <w:pStyle w:val="ConsPlusNormal"/>
        <w:spacing w:before="220"/>
        <w:ind w:firstLine="540"/>
        <w:jc w:val="both"/>
      </w:pPr>
      <w:r>
        <w:t>г) сокращение срока предоставления муниципальной услуги, а также сроков выполнения отдельных административных процедур (действий) в рамках предоставления муниципальной услуги. Орган Исполнительного комитета г. Казани, осуществляющий подготовку административного регламента, может установить в административном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законодательствами Российской Федерации и Республики Татарстан;</w:t>
      </w:r>
    </w:p>
    <w:p w:rsidR="000165D2" w:rsidRDefault="000165D2">
      <w:pPr>
        <w:pStyle w:val="ConsPlusNormal"/>
        <w:spacing w:before="220"/>
        <w:ind w:firstLine="540"/>
        <w:jc w:val="both"/>
      </w:pPr>
      <w:r>
        <w:t>д) ответственность должностных лиц органа, предоставляющего муниципальную услугу, за несоблюдение ими требований административных регламентов при выполнении административных процедур (действий);</w:t>
      </w:r>
    </w:p>
    <w:p w:rsidR="000165D2" w:rsidRDefault="000165D2">
      <w:pPr>
        <w:pStyle w:val="ConsPlusNormal"/>
        <w:spacing w:before="220"/>
        <w:ind w:firstLine="540"/>
        <w:jc w:val="both"/>
      </w:pPr>
      <w:r>
        <w:t>е) предоставление муниципальной услуги в электронной форме.</w:t>
      </w:r>
    </w:p>
    <w:p w:rsidR="000165D2" w:rsidRDefault="000165D2">
      <w:pPr>
        <w:pStyle w:val="ConsPlusNormal"/>
        <w:spacing w:before="220"/>
        <w:ind w:firstLine="540"/>
        <w:jc w:val="both"/>
      </w:pPr>
      <w:r>
        <w:t>1.5. При разработке административного регламента орган Исполнительного комитета г. Казани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(действий).</w:t>
      </w:r>
    </w:p>
    <w:p w:rsidR="000165D2" w:rsidRDefault="000165D2">
      <w:pPr>
        <w:pStyle w:val="ConsPlusNormal"/>
        <w:spacing w:before="220"/>
        <w:ind w:firstLine="540"/>
        <w:jc w:val="both"/>
      </w:pPr>
      <w:r>
        <w:t>1.6. Орган Исполнительного комитета г. Казани не вправе устанавливать в административных регламентах полномочия органов Исполнительного комитета г. Казани, которые не отнесены к их компетенции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Кабинета Министров Республики Татарстан и муниципального образования г. Казани.</w:t>
      </w:r>
    </w:p>
    <w:p w:rsidR="000165D2" w:rsidRDefault="000165D2">
      <w:pPr>
        <w:pStyle w:val="ConsPlusNormal"/>
        <w:spacing w:before="220"/>
        <w:ind w:firstLine="540"/>
        <w:jc w:val="both"/>
      </w:pPr>
      <w:r>
        <w:lastRenderedPageBreak/>
        <w:t xml:space="preserve">1.7. Проекты административных регламентов, а также проекты нормативных правовых актов о внесении изменений в ранее изданные административные регламенты, признании административных регламентов утратившими силу подлежат независимой экспертизе и согласовываются с органом, уполномоченным осуществлять оценку соответствия проектов административных регламентов требованиям, предъявляемым к ним Федеральным </w:t>
      </w:r>
      <w:hyperlink r:id="rId25" w:history="1">
        <w:r>
          <w:rPr>
            <w:color w:val="0000FF"/>
          </w:rPr>
          <w:t>законом</w:t>
        </w:r>
      </w:hyperlink>
      <w:r>
        <w:t xml:space="preserve"> и принятыми в соответствии с ним нормативными правовыми актами (далее - уполномоченный орган Исполнительного комитета г. Казани).</w:t>
      </w:r>
    </w:p>
    <w:p w:rsidR="000165D2" w:rsidRDefault="000165D2">
      <w:pPr>
        <w:pStyle w:val="ConsPlusNormal"/>
        <w:spacing w:before="220"/>
        <w:ind w:firstLine="540"/>
        <w:jc w:val="both"/>
      </w:pPr>
      <w:r>
        <w:t>Согласование проектов административных регламентов, а также проектов нормативных правовых актов о внесении изменений в ранее изданные административные регламенты, признании административных регламентов утратившими силу проводится в соответствии с настоящим порядком.</w:t>
      </w:r>
    </w:p>
    <w:p w:rsidR="000165D2" w:rsidRDefault="000165D2">
      <w:pPr>
        <w:pStyle w:val="ConsPlusNormal"/>
        <w:spacing w:before="220"/>
        <w:ind w:firstLine="540"/>
        <w:jc w:val="both"/>
      </w:pPr>
      <w:r>
        <w:t>1.8. Административные регламенты в сфере реализации полномочий муниципального образования г. Казани утверждаются нормативным правовым актом Исполнительного комитета г. Казани в установленном порядке.</w:t>
      </w:r>
    </w:p>
    <w:p w:rsidR="000165D2" w:rsidRDefault="000165D2">
      <w:pPr>
        <w:pStyle w:val="ConsPlusNormal"/>
        <w:spacing w:before="220"/>
        <w:ind w:firstLine="540"/>
        <w:jc w:val="both"/>
      </w:pPr>
      <w:r>
        <w:t>1.9. Внесение изменений в административные регламенты осуществляется в случае изменения федерального законодательства и законодательства Республики Татарстан, правовых актов органов местного самоуправления г. Казани, регулирующих предоставление муниципальной услуги, изменения структуры органов Исполнительного комитета г. Казани, по результатам мониторинга применения указанных административных регламентов, в иных случаях, предусмотренных законодательством.</w:t>
      </w:r>
    </w:p>
    <w:p w:rsidR="000165D2" w:rsidRDefault="000165D2">
      <w:pPr>
        <w:pStyle w:val="ConsPlusNormal"/>
        <w:spacing w:before="220"/>
        <w:ind w:firstLine="540"/>
        <w:jc w:val="both"/>
      </w:pPr>
      <w:r>
        <w:t>Внесение изменений в административные регламенты осуществляется в порядке, установленном для разработки, согласования и утверждения соответствующих административных регламентов.</w:t>
      </w:r>
    </w:p>
    <w:p w:rsidR="000165D2" w:rsidRDefault="000165D2">
      <w:pPr>
        <w:pStyle w:val="ConsPlusNormal"/>
        <w:spacing w:before="220"/>
        <w:ind w:firstLine="540"/>
        <w:jc w:val="both"/>
      </w:pPr>
      <w:r>
        <w:t>1.10. 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на официальном портале органов местного самоуправления города Казани, на страницах органов Исполнительного комитета г. Казани, участвующих в предоставлении муниципальной услуги, а также в доступных для посетителей местах предоставления муниципальной услуги.</w:t>
      </w:r>
    </w:p>
    <w:p w:rsidR="000165D2" w:rsidRDefault="000165D2">
      <w:pPr>
        <w:pStyle w:val="ConsPlusNormal"/>
        <w:jc w:val="both"/>
      </w:pPr>
    </w:p>
    <w:p w:rsidR="000165D2" w:rsidRDefault="000165D2">
      <w:pPr>
        <w:pStyle w:val="ConsPlusTitle"/>
        <w:jc w:val="center"/>
        <w:outlineLvl w:val="1"/>
      </w:pPr>
      <w:r>
        <w:t>II. Требования к административным регламентам</w:t>
      </w:r>
    </w:p>
    <w:p w:rsidR="000165D2" w:rsidRDefault="000165D2">
      <w:pPr>
        <w:pStyle w:val="ConsPlusNormal"/>
        <w:jc w:val="both"/>
      </w:pPr>
    </w:p>
    <w:p w:rsidR="000165D2" w:rsidRDefault="000165D2">
      <w:pPr>
        <w:pStyle w:val="ConsPlusNormal"/>
        <w:ind w:firstLine="540"/>
        <w:jc w:val="both"/>
      </w:pPr>
      <w:r>
        <w:t>2.1. Наименование административного регламента определяется органом Исполнительного комитета г. Казани, предоставляющим муниципальную услугу, с учетом положений нормативного правового акта, которым предусмотрена соответствующая муниципальная услуга.</w:t>
      </w:r>
    </w:p>
    <w:p w:rsidR="000165D2" w:rsidRDefault="000165D2">
      <w:pPr>
        <w:pStyle w:val="ConsPlusNormal"/>
        <w:spacing w:before="220"/>
        <w:ind w:firstLine="540"/>
        <w:jc w:val="both"/>
      </w:pPr>
      <w:r>
        <w:t>Если в предоставлении муниципальной услуги участвуют несколько органов Исполнительного комитета г. Казани, наименование административного регламента определяется совместным по согласованию органов.</w:t>
      </w:r>
    </w:p>
    <w:p w:rsidR="000165D2" w:rsidRDefault="000165D2">
      <w:pPr>
        <w:pStyle w:val="ConsPlusNormal"/>
        <w:spacing w:before="220"/>
        <w:ind w:firstLine="540"/>
        <w:jc w:val="both"/>
      </w:pPr>
      <w:r>
        <w:t>2.2. В административный регламент включаются следующие разделы:</w:t>
      </w:r>
    </w:p>
    <w:p w:rsidR="000165D2" w:rsidRDefault="000165D2">
      <w:pPr>
        <w:pStyle w:val="ConsPlusNormal"/>
        <w:spacing w:before="220"/>
        <w:ind w:firstLine="540"/>
        <w:jc w:val="both"/>
      </w:pPr>
      <w:r>
        <w:t>а) общие положения;</w:t>
      </w:r>
    </w:p>
    <w:p w:rsidR="000165D2" w:rsidRDefault="000165D2">
      <w:pPr>
        <w:pStyle w:val="ConsPlusNormal"/>
        <w:spacing w:before="220"/>
        <w:ind w:firstLine="540"/>
        <w:jc w:val="both"/>
      </w:pPr>
      <w:r>
        <w:t>б) стандарт предоставления муниципальной услуги;</w:t>
      </w:r>
    </w:p>
    <w:p w:rsidR="000165D2" w:rsidRDefault="000165D2">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65D2" w:rsidRDefault="000165D2">
      <w:pPr>
        <w:pStyle w:val="ConsPlusNormal"/>
        <w:spacing w:before="220"/>
        <w:ind w:firstLine="540"/>
        <w:jc w:val="both"/>
      </w:pPr>
      <w:r>
        <w:t>г) порядок и формы контроля за предоставлением муниципальной услуги;</w:t>
      </w:r>
    </w:p>
    <w:p w:rsidR="000165D2" w:rsidRDefault="000165D2">
      <w:pPr>
        <w:pStyle w:val="ConsPlusNormal"/>
        <w:spacing w:before="220"/>
        <w:ind w:firstLine="540"/>
        <w:jc w:val="both"/>
      </w:pPr>
      <w:r>
        <w:lastRenderedPageBreak/>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6" w:history="1">
        <w:r>
          <w:rPr>
            <w:color w:val="0000FF"/>
          </w:rPr>
          <w:t>части 1.1 статьи 16</w:t>
        </w:r>
      </w:hyperlink>
      <w:r>
        <w:t xml:space="preserve"> Федерального закона, а также их должностных лиц, муниципальных служащих, работников;</w:t>
      </w:r>
    </w:p>
    <w:p w:rsidR="000165D2" w:rsidRDefault="000165D2">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 В административные регламенты настоящий раздел не включается, если муниципальная услуга не предоставляется в многофункциональных центрах предоставления государственных и муниципальных услуг.</w:t>
      </w:r>
    </w:p>
    <w:p w:rsidR="000165D2" w:rsidRDefault="000165D2">
      <w:pPr>
        <w:pStyle w:val="ConsPlusNormal"/>
        <w:spacing w:before="220"/>
        <w:ind w:firstLine="540"/>
        <w:jc w:val="both"/>
      </w:pPr>
      <w:r>
        <w:t>2.3. Раздел, касающийся общих положений, состоит из следующих подразделов:</w:t>
      </w:r>
    </w:p>
    <w:p w:rsidR="000165D2" w:rsidRDefault="000165D2">
      <w:pPr>
        <w:pStyle w:val="ConsPlusNormal"/>
        <w:spacing w:before="220"/>
        <w:ind w:firstLine="540"/>
        <w:jc w:val="both"/>
      </w:pPr>
      <w:r>
        <w:t>1) предмет регулирования административного регламента;</w:t>
      </w:r>
    </w:p>
    <w:p w:rsidR="000165D2" w:rsidRDefault="000165D2">
      <w:pPr>
        <w:pStyle w:val="ConsPlusNormal"/>
        <w:spacing w:before="220"/>
        <w:ind w:firstLine="540"/>
        <w:jc w:val="both"/>
      </w:pPr>
      <w:r>
        <w:t>2) категории заявителей, где приводится перечень заявителей - юридических и физических лиц с указанием (при наличии) льготных категорий заявителей (категория лиц);</w:t>
      </w:r>
    </w:p>
    <w:p w:rsidR="000165D2" w:rsidRDefault="000165D2">
      <w:pPr>
        <w:pStyle w:val="ConsPlusNormal"/>
        <w:spacing w:before="220"/>
        <w:ind w:firstLine="540"/>
        <w:jc w:val="both"/>
      </w:pPr>
      <w:r>
        <w:t>3) требования к порядку информирования о предоставлении муниципальной услуги, в том числе:</w:t>
      </w:r>
    </w:p>
    <w:p w:rsidR="000165D2" w:rsidRDefault="000165D2">
      <w:pPr>
        <w:pStyle w:val="ConsPlusNormal"/>
        <w:spacing w:before="220"/>
        <w:ind w:firstLine="540"/>
        <w:jc w:val="both"/>
      </w:pPr>
      <w:r>
        <w:t>а) порядок получения информации заявителями по вопросам предоставления муниципальных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портале органов местного самоуправления города Казани, а также с использованием республиканской государственной информационной системы "Портал государственных и муниципальных услуг Республики Татарстан";</w:t>
      </w:r>
    </w:p>
    <w:p w:rsidR="000165D2" w:rsidRDefault="000165D2">
      <w:pPr>
        <w:pStyle w:val="ConsPlusNormal"/>
        <w:spacing w:before="220"/>
        <w:ind w:firstLine="540"/>
        <w:jc w:val="both"/>
      </w:pPr>
      <w:r>
        <w:t>б) порядок, форма, место размещения и способы получения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многофункциональном центре предоставления государственных и муниципальных услуг, а также на официальном портале органов местного самоуправления города Казани, на официальных сайтах организаций, участвующих в предоставлении муниципальной услуги, в информационно-телекоммуникационной сети "Интернет", а также в республиканской государственной информационной системе "Портал государственных и муниципальных услуг Республики Татарстан";</w:t>
      </w:r>
    </w:p>
    <w:p w:rsidR="000165D2" w:rsidRDefault="000165D2">
      <w:pPr>
        <w:pStyle w:val="ConsPlusNormal"/>
        <w:spacing w:before="220"/>
        <w:ind w:firstLine="540"/>
        <w:jc w:val="both"/>
      </w:pPr>
      <w:r>
        <w:t>в) требования об обязательном размещении на стендах в местах предоставления муниципальных услуг следующей информации на государственных языках Республики Татарстан:</w:t>
      </w:r>
    </w:p>
    <w:p w:rsidR="000165D2" w:rsidRDefault="000165D2">
      <w:pPr>
        <w:pStyle w:val="ConsPlusNormal"/>
        <w:spacing w:before="220"/>
        <w:ind w:firstLine="540"/>
        <w:jc w:val="both"/>
      </w:pPr>
      <w:r>
        <w:t>- наименование муниципальной услуги, предоставляемой органом Исполнительного комитета г. Казани;</w:t>
      </w:r>
    </w:p>
    <w:p w:rsidR="000165D2" w:rsidRDefault="000165D2">
      <w:pPr>
        <w:pStyle w:val="ConsPlusNormal"/>
        <w:spacing w:before="220"/>
        <w:ind w:firstLine="540"/>
        <w:jc w:val="both"/>
      </w:pPr>
      <w:r>
        <w:t>- описание результата предоставления муниципальной услуги;</w:t>
      </w:r>
    </w:p>
    <w:p w:rsidR="000165D2" w:rsidRDefault="000165D2">
      <w:pPr>
        <w:pStyle w:val="ConsPlusNormal"/>
        <w:spacing w:before="220"/>
        <w:ind w:firstLine="540"/>
        <w:jc w:val="both"/>
      </w:pPr>
      <w: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p w:rsidR="000165D2" w:rsidRDefault="000165D2">
      <w:pPr>
        <w:pStyle w:val="ConsPlusNormal"/>
        <w:spacing w:before="220"/>
        <w:ind w:firstLine="540"/>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том числе </w:t>
      </w:r>
      <w:hyperlink w:anchor="P254" w:history="1">
        <w:r>
          <w:rPr>
            <w:color w:val="0000FF"/>
          </w:rPr>
          <w:t>запрос</w:t>
        </w:r>
      </w:hyperlink>
      <w:r>
        <w:t xml:space="preserve"> о предоставлении муниципальной услуги по рекомендуемой форме согласно приложению к настоящему порядку, за исключением случаев, когда форма указанных документов </w:t>
      </w:r>
      <w:r>
        <w:lastRenderedPageBreak/>
        <w:t>установлена нормативными правовыми актами Президента Российской Федерации, Правительства Российской Федерации, Президента Республики Татарстан или Кабинета Министров Республики Татарстан, а также случаев, когда законодательством предусмотрена свободная форма подачи этих документов законодательством Российской Федерации),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165D2" w:rsidRDefault="000165D2">
      <w:pPr>
        <w:pStyle w:val="ConsPlusNormal"/>
        <w:spacing w:before="220"/>
        <w:ind w:firstLine="540"/>
        <w:jc w:val="both"/>
      </w:pPr>
      <w:r>
        <w:t>- исчерпывающий перечень оснований для отказа в приеме документов, необходимых для предоставления муниципальной услуги;</w:t>
      </w:r>
    </w:p>
    <w:p w:rsidR="000165D2" w:rsidRDefault="000165D2">
      <w:pPr>
        <w:pStyle w:val="ConsPlusNormal"/>
        <w:spacing w:before="220"/>
        <w:ind w:firstLine="540"/>
        <w:jc w:val="both"/>
      </w:pPr>
      <w:r>
        <w:t>- размер государственной пошлины или иной платы, взимаемой за предоставление муниципальной услуги, а также услуг, которые являются необходимыми и обязательными для предоставления муниципальной услуги;</w:t>
      </w:r>
    </w:p>
    <w:p w:rsidR="000165D2" w:rsidRDefault="000165D2">
      <w:pPr>
        <w:pStyle w:val="ConsPlusNormal"/>
        <w:spacing w:before="220"/>
        <w:ind w:firstLine="540"/>
        <w:jc w:val="both"/>
      </w:pPr>
      <w:r>
        <w:t>- информация о местонахождении, времени работы органа Исполнительного комитета г. Казани, о графике приема заявлений на предоставление муниципальной услуги специалистами органа Исполнительного комитета г. Казани, справочные телефоны органов Исполнительного комитета г. Казани, предоставляющих услугу, адрес официального сайта органа Исполнительного комитета г. Казани, предоставляющего услугу;</w:t>
      </w:r>
    </w:p>
    <w:p w:rsidR="000165D2" w:rsidRDefault="000165D2">
      <w:pPr>
        <w:pStyle w:val="ConsPlusNormal"/>
        <w:spacing w:before="220"/>
        <w:ind w:firstLine="540"/>
        <w:jc w:val="both"/>
      </w:pPr>
      <w: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65D2" w:rsidRDefault="000165D2">
      <w:pPr>
        <w:pStyle w:val="ConsPlusNormal"/>
        <w:spacing w:before="220"/>
        <w:ind w:firstLine="540"/>
        <w:jc w:val="both"/>
      </w:pPr>
      <w:r>
        <w:t>К справочной информации относится следующая информация:</w:t>
      </w:r>
    </w:p>
    <w:p w:rsidR="000165D2" w:rsidRDefault="000165D2">
      <w:pPr>
        <w:pStyle w:val="ConsPlusNormal"/>
        <w:spacing w:before="220"/>
        <w:ind w:firstLine="540"/>
        <w:jc w:val="both"/>
      </w:pPr>
      <w:r>
        <w:t>- адреса местонахождения и графики работы органов Исполнительного комитета г. Казани, их структурных подразделений и территориальных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удаленных рабочих мест многофункционального центра предоставления государственных и муниципальных услуг;</w:t>
      </w:r>
    </w:p>
    <w:p w:rsidR="000165D2" w:rsidRDefault="000165D2">
      <w:pPr>
        <w:pStyle w:val="ConsPlusNormal"/>
        <w:spacing w:before="220"/>
        <w:ind w:firstLine="540"/>
        <w:jc w:val="both"/>
      </w:pPr>
      <w:r>
        <w:t>- справочные телефоны структурных подразделений органов Исполнительного комитета г. Казани, организаций, участвующих в предоставлении муниципальной услуги, в том числе номер телефона-автоинформатора (при наличии);</w:t>
      </w:r>
    </w:p>
    <w:p w:rsidR="000165D2" w:rsidRDefault="000165D2">
      <w:pPr>
        <w:pStyle w:val="ConsPlusNormal"/>
        <w:spacing w:before="220"/>
        <w:ind w:firstLine="540"/>
        <w:jc w:val="both"/>
      </w:pPr>
      <w:r>
        <w:t>- адрес официального сайта, а также электронной почты и (или) формы обратной связи органов Исполнительного комитета г. Казани в информационно-телекоммуникационной сети "Интернет".</w:t>
      </w:r>
    </w:p>
    <w:p w:rsidR="000165D2" w:rsidRDefault="000165D2">
      <w:pPr>
        <w:pStyle w:val="ConsPlusNormal"/>
        <w:spacing w:before="220"/>
        <w:ind w:firstLine="540"/>
        <w:jc w:val="both"/>
      </w:pPr>
      <w:r>
        <w:t>Справочная информация подлежит обязательному размещению на официальном портале органов местного самоуправления города Казани 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 в республиканской государственной информационной системе "Портал государственных и муниципальных услуг Республики Татарстан". Органы Исполнительного комитета г. Казани обеспечивают в установленном порядке размещение и актуализацию справочной информации в соответствующем разделе государственной информационной системы "Реестр государственных и муниципальных услуг Республики Татарстан" и на соответствующем официальном сайте в информационно-телекоммуникационной сети "Интернет";</w:t>
      </w:r>
    </w:p>
    <w:p w:rsidR="000165D2" w:rsidRDefault="000165D2">
      <w:pPr>
        <w:pStyle w:val="ConsPlusNormal"/>
        <w:spacing w:before="220"/>
        <w:ind w:firstLine="540"/>
        <w:jc w:val="both"/>
      </w:pPr>
      <w:r>
        <w:t>4)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0165D2" w:rsidRDefault="000165D2">
      <w:pPr>
        <w:pStyle w:val="ConsPlusNormal"/>
        <w:spacing w:before="220"/>
        <w:ind w:firstLine="540"/>
        <w:jc w:val="both"/>
      </w:pPr>
      <w:r>
        <w:lastRenderedPageBreak/>
        <w:t>5) термины, используемые в административном регламенте, и их определения.</w:t>
      </w:r>
    </w:p>
    <w:p w:rsidR="000165D2" w:rsidRDefault="000165D2">
      <w:pPr>
        <w:pStyle w:val="ConsPlusNormal"/>
        <w:spacing w:before="220"/>
        <w:ind w:firstLine="540"/>
        <w:jc w:val="both"/>
      </w:pPr>
      <w:r>
        <w:t>2.4. Стандарт предоставления муниципальной услуги оформляется в виде таблицы, содержащей графы "Наименование требования к стандарту предоставления муниципальной услуги", "Содержание требований к стандарту", "Нормативный правовой акт, устанавливающий услугу или требование", и состоит из следующих подразделов:</w:t>
      </w:r>
    </w:p>
    <w:p w:rsidR="000165D2" w:rsidRDefault="000165D2">
      <w:pPr>
        <w:pStyle w:val="ConsPlusNormal"/>
        <w:spacing w:before="220"/>
        <w:ind w:firstLine="540"/>
        <w:jc w:val="both"/>
      </w:pPr>
      <w:r>
        <w:t>а) наименование муниципальной услуги;</w:t>
      </w:r>
    </w:p>
    <w:p w:rsidR="000165D2" w:rsidRDefault="000165D2">
      <w:pPr>
        <w:pStyle w:val="ConsPlusNormal"/>
        <w:spacing w:before="220"/>
        <w:ind w:firstLine="540"/>
        <w:jc w:val="both"/>
      </w:pPr>
      <w:r>
        <w:t>б) наименование органа Исполнительного комитета г. Казани, предоставляющего муниципальную услугу.</w:t>
      </w:r>
    </w:p>
    <w:p w:rsidR="000165D2" w:rsidRDefault="000165D2">
      <w:pPr>
        <w:pStyle w:val="ConsPlusNormal"/>
        <w:spacing w:before="220"/>
        <w:ind w:firstLine="540"/>
        <w:jc w:val="both"/>
      </w:pPr>
      <w:r>
        <w:t xml:space="preserve">Если в предоставлении муниципальной услуги участвуют также иные органы исполнительной власти Республики Татарстан, территориальные органы федеральных органов исполнительной власти и органов государственных внебюджетных фондов,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27" w:history="1">
        <w:r>
          <w:rPr>
            <w:color w:val="0000FF"/>
          </w:rPr>
          <w:t>пункта 3 статьи 7</w:t>
        </w:r>
      </w:hyperlink>
      <w:r>
        <w:t xml:space="preserve">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Казанской городской Думы;</w:t>
      </w:r>
    </w:p>
    <w:p w:rsidR="000165D2" w:rsidRDefault="000165D2">
      <w:pPr>
        <w:pStyle w:val="ConsPlusNormal"/>
        <w:spacing w:before="220"/>
        <w:ind w:firstLine="540"/>
        <w:jc w:val="both"/>
      </w:pPr>
      <w:r>
        <w:t>в) описание результата предоставления муниципальной услуги;</w:t>
      </w:r>
    </w:p>
    <w:p w:rsidR="000165D2" w:rsidRDefault="000165D2">
      <w:pPr>
        <w:pStyle w:val="ConsPlusNormal"/>
        <w:spacing w:before="220"/>
        <w:ind w:firstLine="540"/>
        <w:jc w:val="both"/>
      </w:pPr>
      <w: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65D2" w:rsidRDefault="000165D2">
      <w:pPr>
        <w:pStyle w:val="ConsPlusNormal"/>
        <w:spacing w:before="220"/>
        <w:ind w:firstLine="540"/>
        <w:jc w:val="both"/>
      </w:pPr>
      <w:r>
        <w:t>д)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Правительства Российской Федерации, Президента Республики Татарстан или Кабинета Министров Республики Татарстан, а также случаев, когда законодательством предусмотрена свободная форма подачи этих документов).</w:t>
      </w:r>
    </w:p>
    <w:p w:rsidR="000165D2" w:rsidRDefault="000165D2">
      <w:pPr>
        <w:pStyle w:val="ConsPlusNormal"/>
        <w:spacing w:before="220"/>
        <w:ind w:firstLine="540"/>
        <w:jc w:val="both"/>
      </w:pPr>
      <w:r>
        <w:t xml:space="preserve">Форма </w:t>
      </w:r>
      <w:hyperlink w:anchor="P254" w:history="1">
        <w:r>
          <w:rPr>
            <w:color w:val="0000FF"/>
          </w:rPr>
          <w:t>запроса</w:t>
        </w:r>
      </w:hyperlink>
      <w:r>
        <w:t>, рекомендуемая к включению органами Исполнительного комитета г. Казани в административные регламенты, за исключением случаев, когда формы указанных документов установлены нормативными правовыми актами Президента Российской Федерации, Правительства Российской Федерации, Президента Республики Татарстан или Кабинета Министров Республики Татарстан, а также случаев, когда законодательством предусмотрена свободная форма подачи этих документов, приведена в приложении к настоящему порядку;</w:t>
      </w:r>
    </w:p>
    <w:p w:rsidR="000165D2" w:rsidRDefault="000165D2">
      <w:pPr>
        <w:pStyle w:val="ConsPlusNormal"/>
        <w:spacing w:before="220"/>
        <w:ind w:firstLine="540"/>
        <w:jc w:val="both"/>
      </w:pPr>
      <w:r>
        <w:t xml:space="preserve">е)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w:t>
      </w:r>
      <w:r>
        <w:lastRenderedPageBreak/>
        <w:t>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165D2" w:rsidRDefault="000165D2">
      <w:pPr>
        <w:pStyle w:val="ConsPlusNormal"/>
        <w:spacing w:before="220"/>
        <w:ind w:firstLine="540"/>
        <w:jc w:val="both"/>
      </w:pPr>
      <w:r>
        <w:t>В данном подразделе также устанавливается запрет требовать от заявителя:</w:t>
      </w:r>
    </w:p>
    <w:p w:rsidR="000165D2" w:rsidRDefault="000165D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5D2" w:rsidRDefault="000165D2">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Республики Татарстан, муниципального образования г. Казани находятся в распоряжении органов Исполнительного комитета г. Казани,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w:t>
      </w:r>
      <w:hyperlink r:id="rId28" w:history="1">
        <w:r>
          <w:rPr>
            <w:color w:val="0000FF"/>
          </w:rPr>
          <w:t>части 6 статьи 7</w:t>
        </w:r>
      </w:hyperlink>
      <w:r>
        <w:t xml:space="preserve"> Федерального закона;</w:t>
      </w:r>
    </w:p>
    <w:p w:rsidR="000165D2" w:rsidRDefault="000165D2">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w:t>
      </w:r>
    </w:p>
    <w:p w:rsidR="000165D2" w:rsidRDefault="000165D2">
      <w:pPr>
        <w:pStyle w:val="ConsPlusNormal"/>
        <w:spacing w:before="220"/>
        <w:ind w:firstLine="540"/>
        <w:jc w:val="both"/>
      </w:pPr>
      <w:r>
        <w:t>ж) исчерпывающий перечень оснований для отказа в приеме документов, необходимых для предоставления муниципальной услуги;</w:t>
      </w:r>
    </w:p>
    <w:p w:rsidR="000165D2" w:rsidRDefault="000165D2">
      <w:pPr>
        <w:pStyle w:val="ConsPlusNormal"/>
        <w:spacing w:before="220"/>
        <w:ind w:firstLine="540"/>
        <w:jc w:val="both"/>
      </w:pPr>
      <w:r>
        <w:t>з) 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на это указывается в тексте административного регламента;</w:t>
      </w:r>
    </w:p>
    <w:p w:rsidR="000165D2" w:rsidRDefault="000165D2">
      <w:pPr>
        <w:pStyle w:val="ConsPlusNormal"/>
        <w:spacing w:before="220"/>
        <w:ind w:firstLine="540"/>
        <w:jc w:val="both"/>
      </w:pPr>
      <w:r>
        <w:t>и)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0165D2" w:rsidRDefault="000165D2">
      <w:pPr>
        <w:pStyle w:val="ConsPlusNormal"/>
        <w:spacing w:before="220"/>
        <w:ind w:firstLine="540"/>
        <w:jc w:val="both"/>
      </w:pPr>
      <w:r>
        <w:t>к) перечень услуг, которые являются необходимыми и обязательными для предоставления муниципальной услуги, в том числе сведения о документе(-ах), выдаваемом(-ых) организациями, участвующими в предоставлении муниципальной услуги;</w:t>
      </w:r>
    </w:p>
    <w:p w:rsidR="000165D2" w:rsidRDefault="000165D2">
      <w:pPr>
        <w:pStyle w:val="ConsPlusNormal"/>
        <w:spacing w:before="220"/>
        <w:ind w:firstLine="540"/>
        <w:jc w:val="both"/>
      </w:pPr>
      <w:r>
        <w:t>л)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65D2" w:rsidRDefault="000165D2">
      <w:pPr>
        <w:pStyle w:val="ConsPlusNormal"/>
        <w:spacing w:before="220"/>
        <w:ind w:firstLine="540"/>
        <w:jc w:val="both"/>
      </w:pPr>
      <w:r>
        <w:t>м)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65D2" w:rsidRDefault="000165D2">
      <w:pPr>
        <w:pStyle w:val="ConsPlusNormal"/>
        <w:spacing w:before="220"/>
        <w:ind w:firstLine="540"/>
        <w:jc w:val="both"/>
      </w:pPr>
      <w:r>
        <w:t xml:space="preserve">н)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lastRenderedPageBreak/>
        <w:t>в том числе в электронной форме;</w:t>
      </w:r>
    </w:p>
    <w:p w:rsidR="000165D2" w:rsidRDefault="000165D2">
      <w:pPr>
        <w:pStyle w:val="ConsPlusNormal"/>
        <w:spacing w:before="220"/>
        <w:ind w:firstLine="540"/>
        <w:jc w:val="both"/>
      </w:pPr>
      <w:r>
        <w:t>о)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0165D2" w:rsidRDefault="000165D2">
      <w:pPr>
        <w:pStyle w:val="ConsPlusNormal"/>
        <w:spacing w:before="220"/>
        <w:ind w:firstLine="540"/>
        <w:jc w:val="both"/>
      </w:pPr>
      <w:r>
        <w:t xml:space="preserve">п)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0" w:history="1">
        <w:r>
          <w:rPr>
            <w:color w:val="0000FF"/>
          </w:rPr>
          <w:t>статьей 15.1</w:t>
        </w:r>
      </w:hyperlink>
      <w:r>
        <w:t xml:space="preserve"> Федерального закона (далее - комплексный запрос);</w:t>
      </w:r>
    </w:p>
    <w:p w:rsidR="000165D2" w:rsidRDefault="000165D2">
      <w:pPr>
        <w:pStyle w:val="ConsPlusNormal"/>
        <w:spacing w:before="220"/>
        <w:ind w:firstLine="540"/>
        <w:jc w:val="both"/>
      </w:pPr>
      <w:r>
        <w:t>р) иные требования, в том числе учитывающие особенности предоставления муниципальной услуги в электронной форме.</w:t>
      </w:r>
    </w:p>
    <w:p w:rsidR="000165D2" w:rsidRDefault="000165D2">
      <w:pPr>
        <w:pStyle w:val="ConsPlusNormal"/>
        <w:spacing w:before="220"/>
        <w:ind w:firstLine="540"/>
        <w:jc w:val="both"/>
      </w:pPr>
      <w:r>
        <w:t>В данном подразделе указываются особенности предоставления муниципальной услуги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 Татарстан", информационной системы "Управление муниципальными услугами г. Казани":</w:t>
      </w:r>
    </w:p>
    <w:p w:rsidR="000165D2" w:rsidRDefault="000165D2">
      <w:pPr>
        <w:pStyle w:val="ConsPlusNormal"/>
        <w:spacing w:before="220"/>
        <w:ind w:firstLine="540"/>
        <w:jc w:val="both"/>
      </w:pPr>
      <w:r>
        <w:t>- предоставление в установленном порядке информации и обеспечение доступа к сведениям о муниципальной услуге;</w:t>
      </w:r>
    </w:p>
    <w:p w:rsidR="000165D2" w:rsidRDefault="000165D2">
      <w:pPr>
        <w:pStyle w:val="ConsPlusNormal"/>
        <w:spacing w:before="220"/>
        <w:ind w:firstLine="540"/>
        <w:jc w:val="both"/>
      </w:pPr>
      <w:r>
        <w:t>- подача запроса и иных документов, необходимых для предоставления муниципальной услуги, и прием таких запроса и документов;</w:t>
      </w:r>
    </w:p>
    <w:p w:rsidR="000165D2" w:rsidRDefault="000165D2">
      <w:pPr>
        <w:pStyle w:val="ConsPlusNormal"/>
        <w:spacing w:before="220"/>
        <w:ind w:firstLine="540"/>
        <w:jc w:val="both"/>
      </w:pPr>
      <w:r>
        <w:t>- получение сведений о ходе выполнения запроса о предоставлении муниципальной услуги;</w:t>
      </w:r>
    </w:p>
    <w:p w:rsidR="000165D2" w:rsidRDefault="000165D2">
      <w:pPr>
        <w:pStyle w:val="ConsPlusNormal"/>
        <w:spacing w:before="220"/>
        <w:ind w:firstLine="540"/>
        <w:jc w:val="both"/>
      </w:pPr>
      <w:r>
        <w:t>- взаимодействие органа Исполнительного комитета г. Казани,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0165D2" w:rsidRDefault="000165D2">
      <w:pPr>
        <w:pStyle w:val="ConsPlusNormal"/>
        <w:spacing w:before="220"/>
        <w:ind w:firstLine="540"/>
        <w:jc w:val="both"/>
      </w:pPr>
      <w:r>
        <w:t>- получение результата предоставления муниципальной услуги, если иное не установлено федеральным законодательством;</w:t>
      </w:r>
    </w:p>
    <w:p w:rsidR="000165D2" w:rsidRDefault="000165D2">
      <w:pPr>
        <w:pStyle w:val="ConsPlusNormal"/>
        <w:spacing w:before="220"/>
        <w:ind w:firstLine="540"/>
        <w:jc w:val="both"/>
      </w:pPr>
      <w:r>
        <w:t>- иные действия, необходимые для предоставления муниципальной услуги.</w:t>
      </w:r>
    </w:p>
    <w:p w:rsidR="000165D2" w:rsidRDefault="000165D2">
      <w:pPr>
        <w:pStyle w:val="ConsPlusNormal"/>
        <w:spacing w:before="220"/>
        <w:ind w:firstLine="540"/>
        <w:jc w:val="both"/>
      </w:pPr>
      <w:r>
        <w:t xml:space="preserve">Также в данном подразделе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3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165D2" w:rsidRDefault="000165D2">
      <w:pPr>
        <w:pStyle w:val="ConsPlusNormal"/>
        <w:spacing w:before="220"/>
        <w:ind w:firstLine="540"/>
        <w:jc w:val="both"/>
      </w:pPr>
      <w:r>
        <w:lastRenderedPageBreak/>
        <w:t>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то есть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0165D2" w:rsidRDefault="000165D2">
      <w:pPr>
        <w:pStyle w:val="ConsPlusNormal"/>
        <w:spacing w:before="220"/>
        <w:ind w:firstLine="540"/>
        <w:jc w:val="both"/>
      </w:pPr>
      <w:r>
        <w:t>В начале соответствующего раздела указывается исчерпывающий перечень административных процедур (действий), содержащихся в нем. В данном разделе отдельно описывается административная процедура формирования и направления межведомственных запросов в государственные органы, органы местного самоуправления либо организации, участвующие в предоставлении муниципальной услуги.</w:t>
      </w:r>
    </w:p>
    <w:p w:rsidR="000165D2" w:rsidRDefault="000165D2">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0165D2" w:rsidRDefault="000165D2">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0165D2" w:rsidRDefault="000165D2">
      <w:pPr>
        <w:pStyle w:val="ConsPlusNormal"/>
        <w:spacing w:before="220"/>
        <w:ind w:firstLine="540"/>
        <w:jc w:val="both"/>
      </w:pPr>
      <w:r>
        <w:t xml:space="preserve">- порядок осуществления в электронной форме, в том числе с использованием республиканской государственной информационной системы "Портал государственных и муниципальных услуг Республики Татарстан", информационной системы "Управление муниципальными услугами г. Казани", административных процедур (действий) в соответствии с положениями </w:t>
      </w:r>
      <w:hyperlink r:id="rId32" w:history="1">
        <w:r>
          <w:rPr>
            <w:color w:val="0000FF"/>
          </w:rPr>
          <w:t>статьи 10</w:t>
        </w:r>
      </w:hyperlink>
      <w:r>
        <w:t xml:space="preserve"> Федерального закона;</w:t>
      </w:r>
    </w:p>
    <w:p w:rsidR="000165D2" w:rsidRDefault="000165D2">
      <w:pPr>
        <w:pStyle w:val="ConsPlusNormal"/>
        <w:spacing w:before="220"/>
        <w:ind w:firstLine="540"/>
        <w:jc w:val="both"/>
      </w:pPr>
      <w:r>
        <w:t>- порядок исправления допущенных опечаток и ошибок в выданных в результате предоставления муниципальной услуги документах;</w:t>
      </w:r>
    </w:p>
    <w:p w:rsidR="000165D2" w:rsidRDefault="000165D2">
      <w:pPr>
        <w:pStyle w:val="ConsPlusNormal"/>
        <w:spacing w:before="220"/>
        <w:ind w:firstLine="540"/>
        <w:jc w:val="both"/>
      </w:pPr>
      <w:r>
        <w:t>- порядок оказания помощи заявителю, в том числе в части оформления документов, необходимых для предоставления муниципальной услуги.</w:t>
      </w:r>
    </w:p>
    <w:p w:rsidR="000165D2" w:rsidRDefault="000165D2">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0165D2" w:rsidRDefault="000165D2">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33" w:history="1">
        <w:r>
          <w:rPr>
            <w:color w:val="0000FF"/>
          </w:rPr>
          <w:t>подпунктом 3 части 6 статьи 15</w:t>
        </w:r>
      </w:hyperlink>
      <w:r>
        <w:t xml:space="preserve"> Федерального закона.</w:t>
      </w:r>
    </w:p>
    <w:p w:rsidR="000165D2" w:rsidRDefault="000165D2">
      <w:pPr>
        <w:pStyle w:val="ConsPlusNormal"/>
        <w:spacing w:before="220"/>
        <w:ind w:firstLine="540"/>
        <w:jc w:val="both"/>
      </w:pPr>
      <w:r>
        <w:lastRenderedPageBreak/>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0165D2" w:rsidRDefault="000165D2">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65D2" w:rsidRDefault="000165D2">
      <w:pPr>
        <w:pStyle w:val="ConsPlusNormal"/>
        <w:spacing w:before="22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0165D2" w:rsidRDefault="000165D2">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в иные органы государственной власти, органы местного самоуправления и организации, участвующие в предоставлении муниципальных услуг;</w:t>
      </w:r>
    </w:p>
    <w:p w:rsidR="000165D2" w:rsidRDefault="000165D2">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Исполнительного комитета г. Казани, а также выдача документов, включая составление на бумажном носителе и заверение выписок из информационных систем Исполнительного комитета г. Казани;</w:t>
      </w:r>
    </w:p>
    <w:p w:rsidR="000165D2" w:rsidRDefault="000165D2">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165D2" w:rsidRDefault="000165D2">
      <w:pPr>
        <w:pStyle w:val="ConsPlusNormal"/>
        <w:spacing w:before="220"/>
        <w:ind w:firstLine="540"/>
        <w:jc w:val="both"/>
      </w:pPr>
      <w:r>
        <w:t>2.6. Описание каждой административной процедуры (действия) содержит:</w:t>
      </w:r>
    </w:p>
    <w:p w:rsidR="000165D2" w:rsidRDefault="000165D2">
      <w:pPr>
        <w:pStyle w:val="ConsPlusNormal"/>
        <w:spacing w:before="220"/>
        <w:ind w:firstLine="540"/>
        <w:jc w:val="both"/>
      </w:pPr>
      <w:r>
        <w:t>а) основания для начала административной процедуры (действия);</w:t>
      </w:r>
    </w:p>
    <w:p w:rsidR="000165D2" w:rsidRDefault="000165D2">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165D2" w:rsidRDefault="000165D2">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0165D2" w:rsidRDefault="000165D2">
      <w:pPr>
        <w:pStyle w:val="ConsPlusNormal"/>
        <w:spacing w:before="220"/>
        <w:ind w:firstLine="540"/>
        <w:jc w:val="both"/>
      </w:pPr>
      <w:r>
        <w:t>г) критерии принятия решений;</w:t>
      </w:r>
    </w:p>
    <w:p w:rsidR="000165D2" w:rsidRDefault="000165D2">
      <w:pPr>
        <w:pStyle w:val="ConsPlusNormal"/>
        <w:spacing w:before="220"/>
        <w:ind w:firstLine="540"/>
        <w:jc w:val="both"/>
      </w:pPr>
      <w:r>
        <w:t>д) результат административной процедуры (действия) и порядок передачи результата, который может совпадать с основанием для начала выполнения следующей административной процедуры (действия);</w:t>
      </w:r>
    </w:p>
    <w:p w:rsidR="000165D2" w:rsidRDefault="000165D2">
      <w:pPr>
        <w:pStyle w:val="ConsPlusNormal"/>
        <w:spacing w:before="220"/>
        <w:ind w:firstLine="540"/>
        <w:jc w:val="both"/>
      </w:pPr>
      <w:r>
        <w:t xml:space="preserve">е) способ фиксации результата выполнения административной процедуры (действия), в том </w:t>
      </w:r>
      <w:r>
        <w:lastRenderedPageBreak/>
        <w:t>числе в электронной форме, содержащий указание на формат обязательного отображения административной процедуры (действия).</w:t>
      </w:r>
    </w:p>
    <w:p w:rsidR="000165D2" w:rsidRDefault="000165D2">
      <w:pPr>
        <w:pStyle w:val="ConsPlusNormal"/>
        <w:spacing w:before="220"/>
        <w:ind w:firstLine="540"/>
        <w:jc w:val="both"/>
      </w:pPr>
      <w:r>
        <w:t>2.7. Раздел, касающийся порядка и формы контроля за предоставлением муниципальной услуги, состоит из следующих подразделов:</w:t>
      </w:r>
    </w:p>
    <w:p w:rsidR="000165D2" w:rsidRDefault="000165D2">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0165D2" w:rsidRDefault="000165D2">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65D2" w:rsidRDefault="000165D2">
      <w:pPr>
        <w:pStyle w:val="ConsPlusNormal"/>
        <w:spacing w:before="220"/>
        <w:ind w:firstLine="540"/>
        <w:jc w:val="both"/>
      </w:pPr>
      <w:r>
        <w:t>в) ответственность должностных лиц органа Исполнительного комитета г. Казани за решения и действия (бездействие), принимаемые (осуществляемые) в ходе предоставления муниципальной услуги;</w:t>
      </w:r>
    </w:p>
    <w:p w:rsidR="000165D2" w:rsidRDefault="000165D2">
      <w:pPr>
        <w:pStyle w:val="ConsPlusNormal"/>
        <w:spacing w:before="220"/>
        <w:ind w:firstLine="540"/>
        <w:jc w:val="both"/>
      </w:pPr>
      <w: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65D2" w:rsidRDefault="000165D2">
      <w:pPr>
        <w:pStyle w:val="ConsPlusNormal"/>
        <w:spacing w:before="220"/>
        <w:ind w:firstLine="540"/>
        <w:jc w:val="both"/>
      </w:pPr>
      <w:r>
        <w:t xml:space="preserve">2.8. В разделе, касающемся досудебного (внесудебного) порядка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4" w:history="1">
        <w:r>
          <w:rPr>
            <w:color w:val="0000FF"/>
          </w:rPr>
          <w:t>части 1.1 статьи 16</w:t>
        </w:r>
      </w:hyperlink>
      <w:r>
        <w:t xml:space="preserve"> Федерального закона, а также их должностных лиц, муниципальных служащих, работников, указываются:</w:t>
      </w:r>
    </w:p>
    <w:p w:rsidR="000165D2" w:rsidRDefault="000165D2">
      <w:pPr>
        <w:pStyle w:val="ConsPlusNormal"/>
        <w:spacing w:before="220"/>
        <w:ind w:firstLine="540"/>
        <w:jc w:val="both"/>
      </w:pPr>
      <w:r>
        <w:t>а) информация для заявителей об их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5D2" w:rsidRDefault="000165D2">
      <w:pPr>
        <w:pStyle w:val="ConsPlusNormal"/>
        <w:spacing w:before="220"/>
        <w:ind w:firstLine="540"/>
        <w:jc w:val="both"/>
      </w:pPr>
      <w:r>
        <w:t>б) предмет досудебного (внесудебного) обжалования;</w:t>
      </w:r>
    </w:p>
    <w:p w:rsidR="000165D2" w:rsidRDefault="000165D2">
      <w:pPr>
        <w:pStyle w:val="ConsPlusNormal"/>
        <w:spacing w:before="220"/>
        <w:ind w:firstLine="540"/>
        <w:jc w:val="both"/>
      </w:pPr>
      <w:r>
        <w:t>в) основания для начала процедуры досудебного (внесудебного) обжалования;</w:t>
      </w:r>
    </w:p>
    <w:p w:rsidR="000165D2" w:rsidRDefault="000165D2">
      <w:pPr>
        <w:pStyle w:val="ConsPlusNormal"/>
        <w:spacing w:before="220"/>
        <w:ind w:firstLine="540"/>
        <w:jc w:val="both"/>
      </w:pPr>
      <w:r>
        <w:t xml:space="preserve">г) органы муниципальной власти, многофункциональные центры предоставления государственных и муниципальных услуг, организации, указанные в </w:t>
      </w:r>
      <w:hyperlink r:id="rId35" w:history="1">
        <w:r>
          <w:rPr>
            <w:color w:val="0000FF"/>
          </w:rPr>
          <w:t>части 1.1 статьи 16</w:t>
        </w:r>
      </w:hyperlink>
      <w:r>
        <w:t xml:space="preserve"> Федерального закона, а также их должностные лица, которым может быть адресована жалоба (претензия) заявителя в досудебном (внесудебном) порядке;</w:t>
      </w:r>
    </w:p>
    <w:p w:rsidR="000165D2" w:rsidRDefault="000165D2">
      <w:pPr>
        <w:pStyle w:val="ConsPlusNormal"/>
        <w:spacing w:before="220"/>
        <w:ind w:firstLine="540"/>
        <w:jc w:val="both"/>
      </w:pPr>
      <w:r>
        <w:t xml:space="preserve">д)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многофункциональных центров предоставления государственных и муниципальных услуг, организаций, указанных в </w:t>
      </w:r>
      <w:hyperlink r:id="rId36" w:history="1">
        <w:r>
          <w:rPr>
            <w:color w:val="0000FF"/>
          </w:rPr>
          <w:t>части 1.1 статьи 16</w:t>
        </w:r>
      </w:hyperlink>
      <w:r>
        <w:t xml:space="preserve"> Федерального закона, а также их должностных лиц;</w:t>
      </w:r>
    </w:p>
    <w:p w:rsidR="000165D2" w:rsidRDefault="000165D2">
      <w:pPr>
        <w:pStyle w:val="ConsPlusNormal"/>
        <w:spacing w:before="220"/>
        <w:ind w:firstLine="540"/>
        <w:jc w:val="both"/>
      </w:pPr>
      <w:r>
        <w:t>е) порядок подачи и рассмотрения жалобы;</w:t>
      </w:r>
    </w:p>
    <w:p w:rsidR="000165D2" w:rsidRDefault="000165D2">
      <w:pPr>
        <w:pStyle w:val="ConsPlusNormal"/>
        <w:spacing w:before="220"/>
        <w:ind w:firstLine="540"/>
        <w:jc w:val="both"/>
      </w:pPr>
      <w:r>
        <w:t>ж) сроки рассмотрения жалобы;</w:t>
      </w:r>
    </w:p>
    <w:p w:rsidR="000165D2" w:rsidRDefault="000165D2">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0165D2" w:rsidRDefault="000165D2">
      <w:pPr>
        <w:pStyle w:val="ConsPlusNormal"/>
        <w:spacing w:before="220"/>
        <w:ind w:firstLine="540"/>
        <w:jc w:val="both"/>
      </w:pPr>
      <w:r>
        <w:t>и) порядок информирования заявителя о результатах рассмотрения жалобы;</w:t>
      </w:r>
    </w:p>
    <w:p w:rsidR="000165D2" w:rsidRDefault="000165D2">
      <w:pPr>
        <w:pStyle w:val="ConsPlusNormal"/>
        <w:spacing w:before="220"/>
        <w:ind w:firstLine="540"/>
        <w:jc w:val="both"/>
      </w:pPr>
      <w:r>
        <w:lastRenderedPageBreak/>
        <w:t>к) порядок обжалования решения по жалобе;</w:t>
      </w:r>
    </w:p>
    <w:p w:rsidR="000165D2" w:rsidRDefault="000165D2">
      <w:pPr>
        <w:pStyle w:val="ConsPlusNormal"/>
        <w:spacing w:before="220"/>
        <w:ind w:firstLine="540"/>
        <w:jc w:val="both"/>
      </w:pPr>
      <w:r>
        <w:t>л) право заявителя на получение информации и документов, необходимых для обоснования и рассмотрения жалобы;</w:t>
      </w:r>
    </w:p>
    <w:p w:rsidR="000165D2" w:rsidRDefault="000165D2">
      <w:pPr>
        <w:pStyle w:val="ConsPlusNormal"/>
        <w:spacing w:before="220"/>
        <w:ind w:firstLine="540"/>
        <w:jc w:val="both"/>
      </w:pPr>
      <w:r>
        <w:t>м) способы информирования заявителя о порядке подачи и рассмотрения жалобы.</w:t>
      </w:r>
    </w:p>
    <w:p w:rsidR="000165D2" w:rsidRDefault="000165D2">
      <w:pPr>
        <w:pStyle w:val="ConsPlusNormal"/>
        <w:jc w:val="both"/>
      </w:pPr>
    </w:p>
    <w:p w:rsidR="000165D2" w:rsidRDefault="000165D2">
      <w:pPr>
        <w:pStyle w:val="ConsPlusTitle"/>
        <w:jc w:val="center"/>
        <w:outlineLvl w:val="1"/>
      </w:pPr>
      <w:r>
        <w:t>III. Правила проведения независимой экспертизы</w:t>
      </w:r>
    </w:p>
    <w:p w:rsidR="000165D2" w:rsidRDefault="000165D2">
      <w:pPr>
        <w:pStyle w:val="ConsPlusTitle"/>
        <w:jc w:val="center"/>
      </w:pPr>
      <w:r>
        <w:t>и экспертизы, проводимой уполномоченным органом</w:t>
      </w:r>
    </w:p>
    <w:p w:rsidR="000165D2" w:rsidRDefault="000165D2">
      <w:pPr>
        <w:pStyle w:val="ConsPlusTitle"/>
        <w:jc w:val="center"/>
      </w:pPr>
      <w:r>
        <w:t>Исполнительного комитета г. Казани.</w:t>
      </w:r>
    </w:p>
    <w:p w:rsidR="000165D2" w:rsidRDefault="000165D2">
      <w:pPr>
        <w:pStyle w:val="ConsPlusTitle"/>
        <w:jc w:val="center"/>
      </w:pPr>
      <w:r>
        <w:t>Анализ применения административных регламентов</w:t>
      </w:r>
    </w:p>
    <w:p w:rsidR="000165D2" w:rsidRDefault="000165D2">
      <w:pPr>
        <w:pStyle w:val="ConsPlusNormal"/>
        <w:jc w:val="both"/>
      </w:pPr>
    </w:p>
    <w:p w:rsidR="000165D2" w:rsidRDefault="000165D2">
      <w:pPr>
        <w:pStyle w:val="ConsPlusNormal"/>
        <w:ind w:firstLine="540"/>
        <w:jc w:val="both"/>
      </w:pPr>
      <w:r>
        <w:t>3.1. Орган Исполнительного комитета г. Казани в ходе разработки административных регламентов осуществляет следующие действия:</w:t>
      </w:r>
    </w:p>
    <w:p w:rsidR="000165D2" w:rsidRDefault="000165D2">
      <w:pPr>
        <w:pStyle w:val="ConsPlusNormal"/>
        <w:spacing w:before="220"/>
        <w:ind w:firstLine="540"/>
        <w:jc w:val="both"/>
      </w:pPr>
      <w:r>
        <w:t>а) создает условия для проведения независимой экспертизы проекта административного регламента путем размещения проекта административного регламента на своей странице на официальном портале органов местного самоуправления города Казани в информационно-телекоммуникационной сети "Интернет",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w:t>
      </w:r>
    </w:p>
    <w:p w:rsidR="000165D2" w:rsidRDefault="000165D2">
      <w:pPr>
        <w:pStyle w:val="ConsPlusNormal"/>
        <w:spacing w:before="220"/>
        <w:ind w:firstLine="540"/>
        <w:jc w:val="both"/>
      </w:pPr>
      <w:r>
        <w:t>Вместе с проектом административного регламента в информационно-телекоммуникационной сети "Интернет" размещаются:</w:t>
      </w:r>
    </w:p>
    <w:p w:rsidR="000165D2" w:rsidRDefault="000165D2">
      <w:pPr>
        <w:pStyle w:val="ConsPlusNormal"/>
        <w:spacing w:before="220"/>
        <w:ind w:firstLine="540"/>
        <w:jc w:val="both"/>
      </w:pPr>
      <w:r>
        <w:t>- информация о сроках внесения предложений по проекту административного регламента;</w:t>
      </w:r>
    </w:p>
    <w:p w:rsidR="000165D2" w:rsidRDefault="000165D2">
      <w:pPr>
        <w:pStyle w:val="ConsPlusNormal"/>
        <w:spacing w:before="220"/>
        <w:ind w:firstLine="540"/>
        <w:jc w:val="both"/>
      </w:pPr>
      <w:r>
        <w:t>- перечень специалистов, ответственных за сбор, обобщение и учет представленных предложений, с указанием номеров телефонов, факсов и адресов электронной почты, по которым могут быть представлены предложения по проекту административного регламента;</w:t>
      </w:r>
    </w:p>
    <w:p w:rsidR="000165D2" w:rsidRDefault="000165D2">
      <w:pPr>
        <w:pStyle w:val="ConsPlusNormal"/>
        <w:spacing w:before="220"/>
        <w:ind w:firstLine="540"/>
        <w:jc w:val="both"/>
      </w:pPr>
      <w:r>
        <w:t>б) в рамках проведения независимой экспертизы рассматривает предложения, поступившие от заинтересованных организаций и граждан в виде заключений. Прием предложений осуществляется в 15-дневный срок с даты публикации проекта административного регламента в информационно-телекоммуникационной сети "Интернет";</w:t>
      </w:r>
    </w:p>
    <w:p w:rsidR="000165D2" w:rsidRDefault="000165D2">
      <w:pPr>
        <w:pStyle w:val="ConsPlusNormal"/>
        <w:spacing w:before="220"/>
        <w:ind w:firstLine="540"/>
        <w:jc w:val="both"/>
      </w:pPr>
      <w:r>
        <w:t xml:space="preserve">в) осуществляет доработку проекта административного регламента с учетом обоснованных заключений, поступивших от заинтересованных организаций и граждан. Непоступление заключения независимой экспертизы не является препятствием для проведения экспертизы, указанной в </w:t>
      </w:r>
      <w:hyperlink w:anchor="P196" w:history="1">
        <w:r>
          <w:rPr>
            <w:color w:val="0000FF"/>
          </w:rPr>
          <w:t>пункте 3.2</w:t>
        </w:r>
      </w:hyperlink>
      <w:r>
        <w:t xml:space="preserve"> настоящего раздела, и последующего утверждения административного регламента.</w:t>
      </w:r>
    </w:p>
    <w:p w:rsidR="000165D2" w:rsidRDefault="000165D2">
      <w:pPr>
        <w:pStyle w:val="ConsPlusNormal"/>
        <w:spacing w:before="220"/>
        <w:ind w:firstLine="540"/>
        <w:jc w:val="both"/>
      </w:pPr>
      <w:bookmarkStart w:id="1" w:name="P196"/>
      <w:bookmarkEnd w:id="1"/>
      <w:r>
        <w:t>3.2. Орган Исполнительного комитета г. Казани, ответственный за утверждение административного регламента, готовит и представляет на экспертизу в уполномоченный орган Исполнительного комитета г. Казани вместе с проектом административного регламента, проектом нормативного правового акта о внесении изменений в ранее изданный административный регламент или проектом нормативного правового акта о признании утратившим силу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сведения об учете рекомендаций независимой экспертизы.</w:t>
      </w:r>
    </w:p>
    <w:p w:rsidR="000165D2" w:rsidRDefault="000165D2">
      <w:pPr>
        <w:pStyle w:val="ConsPlusNormal"/>
        <w:spacing w:before="220"/>
        <w:ind w:firstLine="540"/>
        <w:jc w:val="both"/>
      </w:pPr>
      <w:r>
        <w:t xml:space="preserve">Предметом экспертизы уполномоченного органа Исполнительного комитета г. Казани является оценка соответствия проекта административного регламента, проекта нормативного правового акта о внесении изменений в ранее изданный административный регламент требованиям, предъявляемым к нему Федеральным </w:t>
      </w:r>
      <w:hyperlink r:id="rId37" w:history="1">
        <w:r>
          <w:rPr>
            <w:color w:val="0000FF"/>
          </w:rPr>
          <w:t>законом</w:t>
        </w:r>
      </w:hyperlink>
      <w:r>
        <w:t xml:space="preserve"> и принятыми в соответствии с ним нормативными правовыми актами, требованиям, предъявляемым к нему настоящим порядком, а </w:t>
      </w:r>
      <w:r>
        <w:lastRenderedPageBreak/>
        <w:t>также оценка учета результатов независимой экспертизы в проекте административного регламента, в том числе:</w:t>
      </w:r>
    </w:p>
    <w:p w:rsidR="000165D2" w:rsidRDefault="000165D2">
      <w:pPr>
        <w:pStyle w:val="ConsPlusNormal"/>
        <w:spacing w:before="220"/>
        <w:ind w:firstLine="540"/>
        <w:jc w:val="both"/>
      </w:pPr>
      <w:r>
        <w:t xml:space="preserve">а) соответствие структуры и содержания проекта административного регламента, а также проекта нормативного правового акта о внесении изменений в ранее изданный административный регламент, в том числе стандарта предоставления муниципальной услуги, требованиям, предъявляемым к ним Федеральным </w:t>
      </w:r>
      <w:hyperlink r:id="rId38" w:history="1">
        <w:r>
          <w:rPr>
            <w:color w:val="0000FF"/>
          </w:rPr>
          <w:t>законом</w:t>
        </w:r>
      </w:hyperlink>
      <w:r>
        <w:t xml:space="preserve"> и принятыми в соответствии с ним нормативными правовыми актами;</w:t>
      </w:r>
    </w:p>
    <w:p w:rsidR="000165D2" w:rsidRDefault="000165D2">
      <w:pPr>
        <w:pStyle w:val="ConsPlusNormal"/>
        <w:spacing w:before="220"/>
        <w:ind w:firstLine="540"/>
        <w:jc w:val="both"/>
      </w:pPr>
      <w:r>
        <w:t>б) полнота описания в проекте административного регламента, а также в проекте нормативного правового акта о внесении изменений в ранее изданный административный регламент порядка и условий предоставления муниципальной услуги, установленных законодательством Российской Федерации;</w:t>
      </w:r>
    </w:p>
    <w:p w:rsidR="000165D2" w:rsidRDefault="000165D2">
      <w:pPr>
        <w:pStyle w:val="ConsPlusNormal"/>
        <w:spacing w:before="220"/>
        <w:ind w:firstLine="540"/>
        <w:jc w:val="both"/>
      </w:pPr>
      <w:r>
        <w:t>в) оптимизация порядка предоставления муниципальной услуги, в том числе:</w:t>
      </w:r>
    </w:p>
    <w:p w:rsidR="000165D2" w:rsidRDefault="000165D2">
      <w:pPr>
        <w:pStyle w:val="ConsPlusNormal"/>
        <w:spacing w:before="220"/>
        <w:ind w:firstLine="540"/>
        <w:jc w:val="both"/>
      </w:pPr>
      <w:r>
        <w:t>- упорядочение административных процедур (действий);</w:t>
      </w:r>
    </w:p>
    <w:p w:rsidR="000165D2" w:rsidRDefault="000165D2">
      <w:pPr>
        <w:pStyle w:val="ConsPlusNormal"/>
        <w:spacing w:before="220"/>
        <w:ind w:firstLine="540"/>
        <w:jc w:val="both"/>
      </w:pPr>
      <w:r>
        <w:t>- устранение избыточных административных процедур (действий);</w:t>
      </w:r>
    </w:p>
    <w:p w:rsidR="000165D2" w:rsidRDefault="000165D2">
      <w:pPr>
        <w:pStyle w:val="ConsPlusNormal"/>
        <w:spacing w:before="220"/>
        <w:ind w:firstLine="540"/>
        <w:jc w:val="both"/>
      </w:pPr>
      <w: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0165D2" w:rsidRDefault="000165D2">
      <w:pPr>
        <w:pStyle w:val="ConsPlusNormal"/>
        <w:spacing w:before="220"/>
        <w:ind w:firstLine="540"/>
        <w:jc w:val="both"/>
      </w:pPr>
      <w:r>
        <w:t>- предоставление муниципальной услуги в электронной форме;</w:t>
      </w:r>
    </w:p>
    <w:p w:rsidR="000165D2" w:rsidRDefault="000165D2">
      <w:pPr>
        <w:pStyle w:val="ConsPlusNormal"/>
        <w:spacing w:before="220"/>
        <w:ind w:firstLine="540"/>
        <w:jc w:val="both"/>
      </w:pPr>
      <w:r>
        <w:t>-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0165D2" w:rsidRDefault="000165D2">
      <w:pPr>
        <w:pStyle w:val="ConsPlusNormal"/>
        <w:spacing w:before="220"/>
        <w:ind w:firstLine="540"/>
        <w:jc w:val="both"/>
      </w:pPr>
      <w: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5D2" w:rsidRDefault="000165D2">
      <w:pPr>
        <w:pStyle w:val="ConsPlusNormal"/>
        <w:spacing w:before="220"/>
        <w:ind w:firstLine="540"/>
        <w:jc w:val="both"/>
      </w:pPr>
      <w:r>
        <w:t>Экспертиза проекта административного регламента осуществляется уполномоченным органом в десятидневный срок, исчисляемый в рабочих днях, со дня его получения.</w:t>
      </w:r>
    </w:p>
    <w:p w:rsidR="000165D2" w:rsidRDefault="000165D2">
      <w:pPr>
        <w:pStyle w:val="ConsPlusNormal"/>
        <w:spacing w:before="220"/>
        <w:ind w:firstLine="540"/>
        <w:jc w:val="both"/>
      </w:pPr>
      <w:r>
        <w:t>3.3. Орган Исполнительного комитета г. Казани, ответственный за утверждение регламента, обеспечивает учет замечаний и предложений, содержащихся в заключении уполномоченного органа Исполнительного комитета г. Казани.</w:t>
      </w:r>
    </w:p>
    <w:p w:rsidR="000165D2" w:rsidRDefault="000165D2">
      <w:pPr>
        <w:pStyle w:val="ConsPlusNormal"/>
        <w:spacing w:before="220"/>
        <w:ind w:firstLine="540"/>
        <w:jc w:val="both"/>
      </w:pPr>
      <w:r>
        <w:t>3.4. Анализ практики применения административных регламентов проводится органами Исполнительного комитета г. Казани, другими организациями с целью установления:</w:t>
      </w:r>
    </w:p>
    <w:p w:rsidR="000165D2" w:rsidRDefault="000165D2">
      <w:pPr>
        <w:pStyle w:val="ConsPlusNormal"/>
        <w:spacing w:before="220"/>
        <w:ind w:firstLine="540"/>
        <w:jc w:val="both"/>
      </w:pPr>
      <w:r>
        <w:t>а) 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органов Исполнительного комитета г. Казани,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т.д.);</w:t>
      </w:r>
    </w:p>
    <w:p w:rsidR="000165D2" w:rsidRDefault="000165D2">
      <w:pPr>
        <w:pStyle w:val="ConsPlusNormal"/>
        <w:spacing w:before="220"/>
        <w:ind w:firstLine="540"/>
        <w:jc w:val="both"/>
      </w:pPr>
      <w:r>
        <w:t>б) обоснованности отказов в предоставлении муниципальной услуги;</w:t>
      </w:r>
    </w:p>
    <w:p w:rsidR="000165D2" w:rsidRDefault="000165D2">
      <w:pPr>
        <w:pStyle w:val="ConsPlusNormal"/>
        <w:spacing w:before="220"/>
        <w:ind w:firstLine="540"/>
        <w:jc w:val="both"/>
      </w:pPr>
      <w:r>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0165D2" w:rsidRDefault="000165D2">
      <w:pPr>
        <w:pStyle w:val="ConsPlusNormal"/>
        <w:spacing w:before="220"/>
        <w:ind w:firstLine="540"/>
        <w:jc w:val="both"/>
      </w:pPr>
      <w:r>
        <w:t xml:space="preserve">г) соответствия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w:t>
      </w:r>
      <w:r>
        <w:lastRenderedPageBreak/>
        <w:t>административных действий, профессиональных знаний и навыков;</w:t>
      </w:r>
    </w:p>
    <w:p w:rsidR="000165D2" w:rsidRDefault="000165D2">
      <w:pPr>
        <w:pStyle w:val="ConsPlusNormal"/>
        <w:spacing w:before="220"/>
        <w:ind w:firstLine="540"/>
        <w:jc w:val="both"/>
      </w:pPr>
      <w:r>
        <w:t>д) ресурсного обеспечения исполнения административного регламента;</w:t>
      </w:r>
    </w:p>
    <w:p w:rsidR="000165D2" w:rsidRDefault="000165D2">
      <w:pPr>
        <w:pStyle w:val="ConsPlusNormal"/>
        <w:spacing w:before="220"/>
        <w:ind w:firstLine="540"/>
        <w:jc w:val="both"/>
      </w:pPr>
      <w:r>
        <w:t>е) необходимости внесения в него изменений.</w:t>
      </w:r>
    </w:p>
    <w:p w:rsidR="000165D2" w:rsidRDefault="000165D2">
      <w:pPr>
        <w:pStyle w:val="ConsPlusNormal"/>
        <w:spacing w:before="220"/>
        <w:ind w:firstLine="540"/>
        <w:jc w:val="both"/>
      </w:pPr>
      <w:r>
        <w:t>3.5. Результаты анализа практики применения административного регламента размещаются в информационно-телекоммуникационной сети "Интернет" на официальном портале органов местного самоуправления города Казани.</w:t>
      </w: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both"/>
      </w:pPr>
    </w:p>
    <w:p w:rsidR="000165D2" w:rsidRDefault="000165D2">
      <w:pPr>
        <w:pStyle w:val="ConsPlusNormal"/>
        <w:jc w:val="right"/>
        <w:outlineLvl w:val="1"/>
      </w:pPr>
      <w:r>
        <w:t>Приложение</w:t>
      </w:r>
    </w:p>
    <w:p w:rsidR="000165D2" w:rsidRDefault="000165D2">
      <w:pPr>
        <w:pStyle w:val="ConsPlusNormal"/>
        <w:jc w:val="right"/>
      </w:pPr>
      <w:r>
        <w:t>к Порядку разработки и утверждения</w:t>
      </w:r>
    </w:p>
    <w:p w:rsidR="000165D2" w:rsidRDefault="000165D2">
      <w:pPr>
        <w:pStyle w:val="ConsPlusNormal"/>
        <w:jc w:val="right"/>
      </w:pPr>
      <w:r>
        <w:t>административных регламентов</w:t>
      </w:r>
    </w:p>
    <w:p w:rsidR="000165D2" w:rsidRDefault="000165D2">
      <w:pPr>
        <w:pStyle w:val="ConsPlusNormal"/>
        <w:jc w:val="right"/>
      </w:pPr>
      <w:r>
        <w:t>предоставления муниципальных услуг</w:t>
      </w:r>
    </w:p>
    <w:p w:rsidR="000165D2" w:rsidRDefault="000165D2">
      <w:pPr>
        <w:pStyle w:val="ConsPlusNormal"/>
        <w:jc w:val="right"/>
      </w:pPr>
      <w:r>
        <w:t>органами Исполнительного комитета</w:t>
      </w:r>
    </w:p>
    <w:p w:rsidR="000165D2" w:rsidRDefault="000165D2">
      <w:pPr>
        <w:pStyle w:val="ConsPlusNormal"/>
        <w:jc w:val="right"/>
      </w:pPr>
      <w:r>
        <w:t>г. Казани</w:t>
      </w:r>
    </w:p>
    <w:p w:rsidR="000165D2" w:rsidRDefault="000165D2">
      <w:pPr>
        <w:pStyle w:val="ConsPlusNormal"/>
        <w:jc w:val="both"/>
      </w:pPr>
    </w:p>
    <w:p w:rsidR="000165D2" w:rsidRDefault="000165D2">
      <w:pPr>
        <w:pStyle w:val="ConsPlusNormal"/>
        <w:jc w:val="right"/>
      </w:pPr>
      <w:r>
        <w:t>(Форма)</w:t>
      </w:r>
    </w:p>
    <w:p w:rsidR="000165D2" w:rsidRDefault="000165D2">
      <w:pPr>
        <w:pStyle w:val="ConsPlusNormal"/>
        <w:jc w:val="both"/>
      </w:pPr>
    </w:p>
    <w:p w:rsidR="000165D2" w:rsidRDefault="000165D2">
      <w:pPr>
        <w:pStyle w:val="ConsPlusNonformat"/>
        <w:jc w:val="both"/>
      </w:pPr>
      <w:r>
        <w:t xml:space="preserve">                                     В ____________________________________</w:t>
      </w:r>
    </w:p>
    <w:p w:rsidR="000165D2" w:rsidRDefault="000165D2">
      <w:pPr>
        <w:pStyle w:val="ConsPlusNonformat"/>
        <w:jc w:val="both"/>
      </w:pPr>
      <w:r>
        <w:t xml:space="preserve">                                     (наименование органа, предоставляющего</w:t>
      </w:r>
    </w:p>
    <w:p w:rsidR="000165D2" w:rsidRDefault="000165D2">
      <w:pPr>
        <w:pStyle w:val="ConsPlusNonformat"/>
        <w:jc w:val="both"/>
      </w:pPr>
      <w:r>
        <w:t xml:space="preserve">                                     ______________________________________</w:t>
      </w:r>
    </w:p>
    <w:p w:rsidR="000165D2" w:rsidRDefault="000165D2">
      <w:pPr>
        <w:pStyle w:val="ConsPlusNonformat"/>
        <w:jc w:val="both"/>
      </w:pPr>
      <w:r>
        <w:t xml:space="preserve">                                            муниципальную услугу)</w:t>
      </w:r>
    </w:p>
    <w:p w:rsidR="000165D2" w:rsidRDefault="000165D2">
      <w:pPr>
        <w:pStyle w:val="ConsPlusNonformat"/>
        <w:jc w:val="both"/>
      </w:pPr>
      <w:r>
        <w:t xml:space="preserve">                                     от ___________________________________</w:t>
      </w:r>
    </w:p>
    <w:p w:rsidR="000165D2" w:rsidRDefault="000165D2">
      <w:pPr>
        <w:pStyle w:val="ConsPlusNonformat"/>
        <w:jc w:val="both"/>
      </w:pPr>
      <w:r>
        <w:t xml:space="preserve">                                           (фамилия, имя, отчество (при</w:t>
      </w:r>
    </w:p>
    <w:p w:rsidR="000165D2" w:rsidRDefault="000165D2">
      <w:pPr>
        <w:pStyle w:val="ConsPlusNonformat"/>
        <w:jc w:val="both"/>
      </w:pPr>
      <w:r>
        <w:t xml:space="preserve">                                     _____________________________________,</w:t>
      </w:r>
    </w:p>
    <w:p w:rsidR="000165D2" w:rsidRDefault="000165D2">
      <w:pPr>
        <w:pStyle w:val="ConsPlusNonformat"/>
        <w:jc w:val="both"/>
      </w:pPr>
      <w:r>
        <w:t xml:space="preserve">                                       наличии)/наименование заявителя)</w:t>
      </w:r>
    </w:p>
    <w:p w:rsidR="000165D2" w:rsidRDefault="000165D2">
      <w:pPr>
        <w:pStyle w:val="ConsPlusNonformat"/>
        <w:jc w:val="both"/>
      </w:pPr>
      <w:r>
        <w:t xml:space="preserve">                                     ______________________________________</w:t>
      </w:r>
    </w:p>
    <w:p w:rsidR="000165D2" w:rsidRDefault="000165D2">
      <w:pPr>
        <w:pStyle w:val="ConsPlusNonformat"/>
        <w:jc w:val="both"/>
      </w:pPr>
      <w:r>
        <w:t xml:space="preserve">                                       [страховой номер индивидуального</w:t>
      </w:r>
    </w:p>
    <w:p w:rsidR="000165D2" w:rsidRDefault="000165D2">
      <w:pPr>
        <w:pStyle w:val="ConsPlusNonformat"/>
        <w:jc w:val="both"/>
      </w:pPr>
      <w:r>
        <w:t xml:space="preserve">                                                 лицевого счета</w:t>
      </w:r>
    </w:p>
    <w:p w:rsidR="000165D2" w:rsidRDefault="000165D2">
      <w:pPr>
        <w:pStyle w:val="ConsPlusNonformat"/>
        <w:jc w:val="both"/>
      </w:pPr>
      <w:r>
        <w:t xml:space="preserve">                                     _____________________________________,</w:t>
      </w:r>
    </w:p>
    <w:p w:rsidR="000165D2" w:rsidRDefault="000165D2">
      <w:pPr>
        <w:pStyle w:val="ConsPlusNonformat"/>
        <w:jc w:val="both"/>
      </w:pPr>
      <w:r>
        <w:t xml:space="preserve">                                      гражданина - СНИЛС (для физических</w:t>
      </w:r>
    </w:p>
    <w:p w:rsidR="000165D2" w:rsidRDefault="000165D2">
      <w:pPr>
        <w:pStyle w:val="ConsPlusNonformat"/>
        <w:jc w:val="both"/>
      </w:pPr>
      <w:r>
        <w:t xml:space="preserve">                                                       лиц)]</w:t>
      </w:r>
    </w:p>
    <w:p w:rsidR="000165D2" w:rsidRDefault="000165D2">
      <w:pPr>
        <w:pStyle w:val="ConsPlusNonformat"/>
        <w:jc w:val="both"/>
      </w:pPr>
      <w:r>
        <w:t xml:space="preserve">                                     ______________________________________</w:t>
      </w:r>
    </w:p>
    <w:p w:rsidR="000165D2" w:rsidRDefault="000165D2">
      <w:pPr>
        <w:pStyle w:val="ConsPlusNonformat"/>
        <w:jc w:val="both"/>
      </w:pPr>
      <w:r>
        <w:t xml:space="preserve">                                       (почтовый адрес заявителя, адрес(-а)</w:t>
      </w:r>
    </w:p>
    <w:p w:rsidR="000165D2" w:rsidRDefault="000165D2">
      <w:pPr>
        <w:pStyle w:val="ConsPlusNonformat"/>
        <w:jc w:val="both"/>
      </w:pPr>
      <w:r>
        <w:t xml:space="preserve">                                     ______________________________________</w:t>
      </w:r>
    </w:p>
    <w:p w:rsidR="000165D2" w:rsidRDefault="000165D2">
      <w:pPr>
        <w:pStyle w:val="ConsPlusNonformat"/>
        <w:jc w:val="both"/>
      </w:pPr>
      <w:r>
        <w:t xml:space="preserve">                                              электронной почты -</w:t>
      </w:r>
    </w:p>
    <w:p w:rsidR="000165D2" w:rsidRDefault="000165D2">
      <w:pPr>
        <w:pStyle w:val="ConsPlusNonformat"/>
        <w:jc w:val="both"/>
      </w:pPr>
      <w:r>
        <w:t xml:space="preserve">                                             по желанию заявителя)</w:t>
      </w:r>
    </w:p>
    <w:p w:rsidR="000165D2" w:rsidRDefault="000165D2">
      <w:pPr>
        <w:pStyle w:val="ConsPlusNonformat"/>
        <w:jc w:val="both"/>
      </w:pPr>
      <w:r>
        <w:t xml:space="preserve">                                     ______________________________________</w:t>
      </w:r>
    </w:p>
    <w:p w:rsidR="000165D2" w:rsidRDefault="000165D2">
      <w:pPr>
        <w:pStyle w:val="ConsPlusNonformat"/>
        <w:jc w:val="both"/>
      </w:pPr>
      <w:r>
        <w:t xml:space="preserve">                                         [номер(-а) контактного(-ых)</w:t>
      </w:r>
    </w:p>
    <w:p w:rsidR="000165D2" w:rsidRDefault="000165D2">
      <w:pPr>
        <w:pStyle w:val="ConsPlusNonformat"/>
        <w:jc w:val="both"/>
      </w:pPr>
      <w:r>
        <w:t xml:space="preserve">                                                   телефона(-ов)]</w:t>
      </w:r>
    </w:p>
    <w:p w:rsidR="000165D2" w:rsidRDefault="000165D2">
      <w:pPr>
        <w:pStyle w:val="ConsPlusNonformat"/>
        <w:jc w:val="both"/>
      </w:pPr>
    </w:p>
    <w:p w:rsidR="000165D2" w:rsidRDefault="000165D2">
      <w:pPr>
        <w:pStyle w:val="ConsPlusNonformat"/>
        <w:jc w:val="both"/>
      </w:pPr>
      <w:bookmarkStart w:id="2" w:name="P254"/>
      <w:bookmarkEnd w:id="2"/>
      <w:r>
        <w:t xml:space="preserve">                                   Запрос</w:t>
      </w:r>
    </w:p>
    <w:p w:rsidR="000165D2" w:rsidRDefault="000165D2">
      <w:pPr>
        <w:pStyle w:val="ConsPlusNonformat"/>
        <w:jc w:val="both"/>
      </w:pPr>
      <w:r>
        <w:t xml:space="preserve">                   о предоставлении муниципальной услуги</w:t>
      </w:r>
    </w:p>
    <w:p w:rsidR="000165D2" w:rsidRDefault="000165D2">
      <w:pPr>
        <w:pStyle w:val="ConsPlusNonformat"/>
        <w:jc w:val="both"/>
      </w:pPr>
    </w:p>
    <w:p w:rsidR="000165D2" w:rsidRDefault="000165D2">
      <w:pPr>
        <w:pStyle w:val="ConsPlusNonformat"/>
        <w:jc w:val="both"/>
      </w:pPr>
      <w:r>
        <w:t>___________________________________________________________________________</w:t>
      </w:r>
    </w:p>
    <w:p w:rsidR="000165D2" w:rsidRDefault="000165D2">
      <w:pPr>
        <w:pStyle w:val="ConsPlusNonformat"/>
        <w:jc w:val="both"/>
      </w:pPr>
      <w:r>
        <w:t xml:space="preserve">       (текст запроса с указанием наименования муниципальной услуги)</w:t>
      </w:r>
    </w:p>
    <w:p w:rsidR="000165D2" w:rsidRDefault="000165D2">
      <w:pPr>
        <w:pStyle w:val="ConsPlusNonformat"/>
        <w:jc w:val="both"/>
      </w:pPr>
      <w:r>
        <w:t>___________________________________________________________________________</w:t>
      </w:r>
    </w:p>
    <w:p w:rsidR="000165D2" w:rsidRDefault="000165D2">
      <w:pPr>
        <w:pStyle w:val="ConsPlusNonformat"/>
        <w:jc w:val="both"/>
      </w:pPr>
      <w:r>
        <w:t>___________________________________________________________________________</w:t>
      </w:r>
    </w:p>
    <w:p w:rsidR="000165D2" w:rsidRDefault="000165D2">
      <w:pPr>
        <w:pStyle w:val="ConsPlusNonformat"/>
        <w:jc w:val="both"/>
      </w:pPr>
      <w:r>
        <w:t>___________________________________________________________________________</w:t>
      </w:r>
    </w:p>
    <w:p w:rsidR="000165D2" w:rsidRDefault="000165D2">
      <w:pPr>
        <w:pStyle w:val="ConsPlusNonformat"/>
        <w:jc w:val="both"/>
      </w:pPr>
      <w:r>
        <w:t>Приложения:</w:t>
      </w:r>
    </w:p>
    <w:p w:rsidR="000165D2" w:rsidRDefault="000165D2">
      <w:pPr>
        <w:pStyle w:val="ConsPlusNonformat"/>
        <w:jc w:val="both"/>
      </w:pPr>
      <w:r>
        <w:t>1. _______________________________________________________________________;</w:t>
      </w:r>
    </w:p>
    <w:p w:rsidR="000165D2" w:rsidRDefault="000165D2">
      <w:pPr>
        <w:pStyle w:val="ConsPlusNonformat"/>
        <w:jc w:val="both"/>
      </w:pPr>
      <w:r>
        <w:t>2. _______________________________________________________________________;</w:t>
      </w:r>
    </w:p>
    <w:p w:rsidR="000165D2" w:rsidRDefault="000165D2">
      <w:pPr>
        <w:pStyle w:val="ConsPlusNonformat"/>
        <w:jc w:val="both"/>
      </w:pPr>
      <w:r>
        <w:t>3. _______________________________________________________________________.</w:t>
      </w:r>
    </w:p>
    <w:p w:rsidR="000165D2" w:rsidRDefault="000165D2">
      <w:pPr>
        <w:pStyle w:val="ConsPlusNonformat"/>
        <w:jc w:val="both"/>
      </w:pPr>
    </w:p>
    <w:p w:rsidR="000165D2" w:rsidRDefault="000165D2">
      <w:pPr>
        <w:pStyle w:val="ConsPlusNonformat"/>
        <w:jc w:val="both"/>
      </w:pPr>
      <w:r>
        <w:t xml:space="preserve">    О  результате  предоставления  услуги  прошу  уведомить  меня следующим</w:t>
      </w:r>
    </w:p>
    <w:p w:rsidR="000165D2" w:rsidRDefault="000165D2">
      <w:pPr>
        <w:pStyle w:val="ConsPlusNonformat"/>
        <w:jc w:val="both"/>
      </w:pPr>
      <w:r>
        <w:lastRenderedPageBreak/>
        <w:t>образом</w:t>
      </w:r>
    </w:p>
    <w:p w:rsidR="000165D2" w:rsidRDefault="000165D2">
      <w:pPr>
        <w:pStyle w:val="ConsPlusNonformat"/>
        <w:jc w:val="both"/>
      </w:pPr>
      <w:r>
        <w:t>_______________________________________________________.</w:t>
      </w:r>
    </w:p>
    <w:p w:rsidR="000165D2" w:rsidRDefault="000165D2">
      <w:pPr>
        <w:pStyle w:val="ConsPlusNonformat"/>
        <w:jc w:val="both"/>
      </w:pPr>
      <w:r>
        <w:t xml:space="preserve">    Подтверждаю  свое  согласие, а также согласие представляемого мною лица</w:t>
      </w:r>
    </w:p>
    <w:p w:rsidR="000165D2" w:rsidRDefault="000165D2">
      <w:pPr>
        <w:pStyle w:val="ConsPlusNonformat"/>
        <w:jc w:val="both"/>
      </w:pPr>
      <w:r>
        <w:t>на   обработку   персональных  данных  (сбор,  систематизацию,  накопление,</w:t>
      </w:r>
    </w:p>
    <w:p w:rsidR="000165D2" w:rsidRDefault="000165D2">
      <w:pPr>
        <w:pStyle w:val="ConsPlusNonformat"/>
        <w:jc w:val="both"/>
      </w:pPr>
      <w:r>
        <w:t>хранение, уточнение (обновление, изменение), использование, распространение</w:t>
      </w:r>
    </w:p>
    <w:p w:rsidR="000165D2" w:rsidRDefault="000165D2">
      <w:pPr>
        <w:pStyle w:val="ConsPlusNonformat"/>
        <w:jc w:val="both"/>
      </w:pPr>
      <w:r>
        <w:t>(в   том   числе   передачу),   обезличивание,   блокирование,  уничтожение</w:t>
      </w:r>
    </w:p>
    <w:p w:rsidR="000165D2" w:rsidRDefault="000165D2">
      <w:pPr>
        <w:pStyle w:val="ConsPlusNonformat"/>
        <w:jc w:val="both"/>
      </w:pPr>
      <w:r>
        <w:t>персональных  данных,  а  также  иные  действия,  необходимые для обработки</w:t>
      </w:r>
    </w:p>
    <w:p w:rsidR="000165D2" w:rsidRDefault="000165D2">
      <w:pPr>
        <w:pStyle w:val="ConsPlusNonformat"/>
        <w:jc w:val="both"/>
      </w:pPr>
      <w:r>
        <w:t>персональных  данных в рамках предоставления государственной услуги), в том</w:t>
      </w:r>
    </w:p>
    <w:p w:rsidR="000165D2" w:rsidRDefault="000165D2">
      <w:pPr>
        <w:pStyle w:val="ConsPlusNonformat"/>
        <w:jc w:val="both"/>
      </w:pPr>
      <w:r>
        <w:t>числе  в  автоматизированном  режиме, включая принятие решений на их основе</w:t>
      </w:r>
    </w:p>
    <w:p w:rsidR="000165D2" w:rsidRDefault="000165D2">
      <w:pPr>
        <w:pStyle w:val="ConsPlusNonformat"/>
        <w:jc w:val="both"/>
      </w:pPr>
      <w:r>
        <w:t>органом,  предоставляющим  муниципальную  услугу,  в  целях  предоставления</w:t>
      </w:r>
    </w:p>
    <w:p w:rsidR="000165D2" w:rsidRDefault="000165D2">
      <w:pPr>
        <w:pStyle w:val="ConsPlusNonformat"/>
        <w:jc w:val="both"/>
      </w:pPr>
      <w:r>
        <w:t>муниципальной услуги.</w:t>
      </w:r>
    </w:p>
    <w:p w:rsidR="000165D2" w:rsidRDefault="000165D2">
      <w:pPr>
        <w:pStyle w:val="ConsPlusNonformat"/>
        <w:jc w:val="both"/>
      </w:pPr>
      <w:r>
        <w:t>"__" ________ 20__ г. _____________________________________________________</w:t>
      </w:r>
    </w:p>
    <w:p w:rsidR="000165D2" w:rsidRDefault="000165D2">
      <w:pPr>
        <w:pStyle w:val="ConsPlusNonformat"/>
        <w:jc w:val="both"/>
      </w:pPr>
      <w:r>
        <w:t xml:space="preserve">                       (Ф.И.О.) (подпись физического лица/представителя</w:t>
      </w:r>
    </w:p>
    <w:p w:rsidR="000165D2" w:rsidRDefault="000165D2">
      <w:pPr>
        <w:pStyle w:val="ConsPlusNonformat"/>
        <w:jc w:val="both"/>
      </w:pPr>
      <w:r>
        <w:t xml:space="preserve">                                         юридического лица)</w:t>
      </w:r>
    </w:p>
    <w:p w:rsidR="000165D2" w:rsidRDefault="000165D2">
      <w:pPr>
        <w:pStyle w:val="ConsPlusNormal"/>
        <w:jc w:val="both"/>
      </w:pPr>
    </w:p>
    <w:p w:rsidR="000165D2" w:rsidRDefault="000165D2">
      <w:pPr>
        <w:pStyle w:val="ConsPlusNormal"/>
        <w:jc w:val="both"/>
      </w:pPr>
    </w:p>
    <w:p w:rsidR="000165D2" w:rsidRDefault="000165D2">
      <w:pPr>
        <w:pStyle w:val="ConsPlusNormal"/>
        <w:pBdr>
          <w:top w:val="single" w:sz="6" w:space="0" w:color="auto"/>
        </w:pBdr>
        <w:spacing w:before="100" w:after="100"/>
        <w:jc w:val="both"/>
        <w:rPr>
          <w:sz w:val="2"/>
          <w:szCs w:val="2"/>
        </w:rPr>
      </w:pPr>
    </w:p>
    <w:p w:rsidR="00BF57CB" w:rsidRDefault="00BF57CB">
      <w:bookmarkStart w:id="3" w:name="_GoBack"/>
      <w:bookmarkEnd w:id="3"/>
    </w:p>
    <w:sectPr w:rsidR="00BF57CB" w:rsidSect="00CE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2"/>
    <w:rsid w:val="000165D2"/>
    <w:rsid w:val="00BF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5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5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5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F5D937D850D81206C9ADC3FFBD4F01459698E24FDC93A8E17B1BDFAE15456B1E2210B856531DF2F542289345D61D275199D6625C4605ECA569AC4L9b2L" TargetMode="External"/><Relationship Id="rId13" Type="http://schemas.openxmlformats.org/officeDocument/2006/relationships/hyperlink" Target="consultantplus://offline/ref=A10F5D937D850D81206C9ADC3FFBD4F01459698E23FFC1328A1CECB7F2B85854B6ED7E1C822C3DDE2F54228F3A0264C76441916E32DA6343D65498LCb6L" TargetMode="External"/><Relationship Id="rId18" Type="http://schemas.openxmlformats.org/officeDocument/2006/relationships/hyperlink" Target="consultantplus://offline/ref=A10F5D937D850D81206C84D1299789FB1456358326FEC36DD343B7EAA5B15203E3A27F52C72822DE2C4A208933L5b6L" TargetMode="External"/><Relationship Id="rId26" Type="http://schemas.openxmlformats.org/officeDocument/2006/relationships/hyperlink" Target="consultantplus://offline/ref=A10F5D937D850D81206C84D1299789FB1456358326FDC36DD343B7EAA5B15203F1A2275EC6213FDB2D5F76D8750338823852906432D8605FLDb4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10F5D937D850D81206C84D1299789FB1456358326FDC36DD343B7EAA5B15203F1A2275EC6213DD9275F76D8750338823852906432D8605FLDb4L" TargetMode="External"/><Relationship Id="rId34" Type="http://schemas.openxmlformats.org/officeDocument/2006/relationships/hyperlink" Target="consultantplus://offline/ref=A10F5D937D850D81206C84D1299789FB1456358326FDC36DD343B7EAA5B15203F1A2275EC6213FDB2D5F76D8750338823852906432D8605FLDb4L" TargetMode="External"/><Relationship Id="rId7" Type="http://schemas.openxmlformats.org/officeDocument/2006/relationships/hyperlink" Target="consultantplus://offline/ref=A10F5D937D850D81206C9ADC3FFBD4F01459698E24FAC9328915B1BDFAE15456B1E2210B856531DF2F542289345D61D275199D6625C4605ECA569AC4L9b2L" TargetMode="External"/><Relationship Id="rId12" Type="http://schemas.openxmlformats.org/officeDocument/2006/relationships/hyperlink" Target="consultantplus://offline/ref=A10F5D937D850D81206C9ADC3FFBD4F01459698E23FFC1328A1CECB7F2B85854B6ED7E1C822C3DDE2F54228F3A0264C76441916E32DA6343D65498LCb6L" TargetMode="External"/><Relationship Id="rId17" Type="http://schemas.openxmlformats.org/officeDocument/2006/relationships/hyperlink" Target="consultantplus://offline/ref=A10F5D937D850D81206C84D1299789FB1456358326FDC36DD343B7EAA5B15203E3A27F52C72822DE2C4A208933L5b6L" TargetMode="External"/><Relationship Id="rId25" Type="http://schemas.openxmlformats.org/officeDocument/2006/relationships/hyperlink" Target="consultantplus://offline/ref=A10F5D937D850D81206C84D1299789FB1456358326FDC36DD343B7EAA5B15203E3A27F52C72822DE2C4A208933L5b6L" TargetMode="External"/><Relationship Id="rId33" Type="http://schemas.openxmlformats.org/officeDocument/2006/relationships/hyperlink" Target="consultantplus://offline/ref=A10F5D937D850D81206C84D1299789FB1456358326FDC36DD343B7EAA5B15203F1A2275EC022378A7E107784305F2B83325292672ELDbAL" TargetMode="External"/><Relationship Id="rId38" Type="http://schemas.openxmlformats.org/officeDocument/2006/relationships/hyperlink" Target="consultantplus://offline/ref=A10F5D937D850D81206C84D1299789FB1456358326FDC36DD343B7EAA5B15203E3A27F52C72822DE2C4A208933L5b6L" TargetMode="External"/><Relationship Id="rId2" Type="http://schemas.microsoft.com/office/2007/relationships/stylesWithEffects" Target="stylesWithEffects.xml"/><Relationship Id="rId16" Type="http://schemas.openxmlformats.org/officeDocument/2006/relationships/hyperlink" Target="consultantplus://offline/ref=A10F5D937D850D81206C9ADC3FFBD4F01459698E24FDCD328A1FB1BDFAE15456B1E2210B856531DF2F542289385D61D275199D6625C4605ECA569AC4L9b2L" TargetMode="External"/><Relationship Id="rId20" Type="http://schemas.openxmlformats.org/officeDocument/2006/relationships/hyperlink" Target="consultantplus://offline/ref=A10F5D937D850D81206C84D1299789FB1456358326FDC36DD343B7EAA5B15203E3A27F52C72822DE2C4A208933L5b6L" TargetMode="External"/><Relationship Id="rId29" Type="http://schemas.openxmlformats.org/officeDocument/2006/relationships/hyperlink" Target="consultantplus://offline/ref=A10F5D937D850D81206C84D1299789FB1456358326FDC36DD343B7EAA5B15203F1A2275DCF21378A7E107784305F2B83325292672ELDbAL" TargetMode="External"/><Relationship Id="rId1" Type="http://schemas.openxmlformats.org/officeDocument/2006/relationships/styles" Target="styles.xml"/><Relationship Id="rId6" Type="http://schemas.openxmlformats.org/officeDocument/2006/relationships/hyperlink" Target="consultantplus://offline/ref=A10F5D937D850D81206C9ADC3FFBD4F01459698E23FFC1328A1CECB7F2B85854B6ED7E1C822C3DDE2F54228C3A0264C76441916E32DA6343D65498LCb6L" TargetMode="External"/><Relationship Id="rId11" Type="http://schemas.openxmlformats.org/officeDocument/2006/relationships/hyperlink" Target="consultantplus://offline/ref=A10F5D937D850D81206C84D1299789FB1456358326FDC36DD343B7EAA5B15203F1A2275EC6213DDF295F76D8750338823852906432D8605FLDb4L" TargetMode="External"/><Relationship Id="rId24" Type="http://schemas.openxmlformats.org/officeDocument/2006/relationships/hyperlink" Target="consultantplus://offline/ref=A10F5D937D850D81206C84D1299789FB1456358326FDC36DD343B7EAA5B15203F1A2275DC225378A7E107784305F2B83325292672ELDbAL" TargetMode="External"/><Relationship Id="rId32" Type="http://schemas.openxmlformats.org/officeDocument/2006/relationships/hyperlink" Target="consultantplus://offline/ref=A10F5D937D850D81206C84D1299789FB1456358326FDC36DD343B7EAA5B15203F1A2275EC6213CD82B5F76D8750338823852906432D8605FLDb4L" TargetMode="External"/><Relationship Id="rId37" Type="http://schemas.openxmlformats.org/officeDocument/2006/relationships/hyperlink" Target="consultantplus://offline/ref=A10F5D937D850D81206C84D1299789FB1456358326FDC36DD343B7EAA5B15203E3A27F52C72822DE2C4A208933L5b6L"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10F5D937D850D81206C9ADC3FFBD4F01459698E21F0CE39881CECB7F2B85854B6ED7E0E827431DF264A228A2F543581L3b1L" TargetMode="External"/><Relationship Id="rId23" Type="http://schemas.openxmlformats.org/officeDocument/2006/relationships/hyperlink" Target="consultantplus://offline/ref=A10F5D937D850D81206C84D1299789FB1456358326FDC36DD343B7EAA5B15203E3A27F52C72822DE2C4A208933L5b6L" TargetMode="External"/><Relationship Id="rId28" Type="http://schemas.openxmlformats.org/officeDocument/2006/relationships/hyperlink" Target="consultantplus://offline/ref=A10F5D937D850D81206C84D1299789FB1456358326FDC36DD343B7EAA5B15203F1A2275BC52A688F6B012F88384835802F4E9065L2bCL" TargetMode="External"/><Relationship Id="rId36" Type="http://schemas.openxmlformats.org/officeDocument/2006/relationships/hyperlink" Target="consultantplus://offline/ref=A10F5D937D850D81206C84D1299789FB1456358326FDC36DD343B7EAA5B15203F1A2275EC6213FDB2D5F76D8750338823852906432D8605FLDb4L" TargetMode="External"/><Relationship Id="rId10" Type="http://schemas.openxmlformats.org/officeDocument/2006/relationships/hyperlink" Target="consultantplus://offline/ref=A10F5D937D850D81206C84D1299789FB1456358326FDC36DD343B7EAA5B15203F1A2275EC6213DDF295F76D8750338823852906432D8605FLDb4L" TargetMode="External"/><Relationship Id="rId19" Type="http://schemas.openxmlformats.org/officeDocument/2006/relationships/hyperlink" Target="consultantplus://offline/ref=A10F5D937D850D81206C9ADC3FFBD4F01459698E24FAC13C8C17B1BDFAE15456B1E2210B976569D32E5D3C893248378333L4bCL" TargetMode="External"/><Relationship Id="rId31" Type="http://schemas.openxmlformats.org/officeDocument/2006/relationships/hyperlink" Target="consultantplus://offline/ref=A10F5D937D850D81206C84D1299789FB1452328420F9C36DD343B7EAA5B15203F1A2275EC6213CDF2F5F76D8750338823852906432D8605FLDb4L" TargetMode="External"/><Relationship Id="rId4" Type="http://schemas.openxmlformats.org/officeDocument/2006/relationships/webSettings" Target="webSettings.xml"/><Relationship Id="rId9" Type="http://schemas.openxmlformats.org/officeDocument/2006/relationships/hyperlink" Target="consultantplus://offline/ref=A10F5D937D850D81206C9ADC3FFBD4F01459698E24FDCD328A1FB1BDFAE15456B1E2210B856531DF2F542289345D61D275199D6625C4605ECA569AC4L9b2L" TargetMode="External"/><Relationship Id="rId14" Type="http://schemas.openxmlformats.org/officeDocument/2006/relationships/hyperlink" Target="consultantplus://offline/ref=A10F5D937D850D81206C9ADC3FFBD4F01459698E24FDCD328A1FB1BDFAE15456B1E2210B856531DF2F542289375D61D275199D6625C4605ECA569AC4L9b2L" TargetMode="External"/><Relationship Id="rId22" Type="http://schemas.openxmlformats.org/officeDocument/2006/relationships/hyperlink" Target="consultantplus://offline/ref=A10F5D937D850D81206C84D1299789FB1456358326FDC36DD343B7EAA5B15203F1A2275EC6213FDB2D5F76D8750338823852906432D8605FLDb4L" TargetMode="External"/><Relationship Id="rId27" Type="http://schemas.openxmlformats.org/officeDocument/2006/relationships/hyperlink" Target="consultantplus://offline/ref=A10F5D937D850D81206C84D1299789FB1456358326FDC36DD343B7EAA5B15203F1A2275EC529378A7E107784305F2B83325292672ELDbAL" TargetMode="External"/><Relationship Id="rId30" Type="http://schemas.openxmlformats.org/officeDocument/2006/relationships/hyperlink" Target="consultantplus://offline/ref=A10F5D937D850D81206C84D1299789FB1456358326FDC36DD343B7EAA5B15203F1A2275DC225378A7E107784305F2B83325292672ELDbAL" TargetMode="External"/><Relationship Id="rId35" Type="http://schemas.openxmlformats.org/officeDocument/2006/relationships/hyperlink" Target="consultantplus://offline/ref=A10F5D937D850D81206C84D1299789FB1456358326FDC36DD343B7EAA5B15203F1A2275EC6213FDB2D5F76D8750338823852906432D8605FLD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2020-03-19T11:27:00Z</dcterms:created>
  <dcterms:modified xsi:type="dcterms:W3CDTF">2020-03-19T11:27:00Z</dcterms:modified>
</cp:coreProperties>
</file>