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8A" w:rsidRDefault="000752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528A" w:rsidRDefault="0007528A">
      <w:pPr>
        <w:pStyle w:val="ConsPlusNormal"/>
        <w:jc w:val="both"/>
        <w:outlineLvl w:val="0"/>
      </w:pPr>
    </w:p>
    <w:p w:rsidR="0007528A" w:rsidRDefault="0007528A">
      <w:pPr>
        <w:pStyle w:val="ConsPlusTitle"/>
        <w:jc w:val="center"/>
        <w:outlineLvl w:val="0"/>
      </w:pPr>
      <w:r>
        <w:t>ИСПОЛНИТЕЛЬНЫЙ КОМИТЕТ Г. КАЗАНИ</w:t>
      </w:r>
    </w:p>
    <w:p w:rsidR="0007528A" w:rsidRDefault="0007528A">
      <w:pPr>
        <w:pStyle w:val="ConsPlusTitle"/>
        <w:jc w:val="center"/>
      </w:pPr>
    </w:p>
    <w:p w:rsidR="0007528A" w:rsidRDefault="0007528A">
      <w:pPr>
        <w:pStyle w:val="ConsPlusTitle"/>
        <w:jc w:val="center"/>
      </w:pPr>
      <w:r>
        <w:t>ПОСТАНОВЛЕНИЕ</w:t>
      </w:r>
    </w:p>
    <w:p w:rsidR="0007528A" w:rsidRDefault="0007528A">
      <w:pPr>
        <w:pStyle w:val="ConsPlusTitle"/>
        <w:jc w:val="center"/>
      </w:pPr>
      <w:r>
        <w:t>от 22 апреля 2015 г. N 1851</w:t>
      </w:r>
    </w:p>
    <w:p w:rsidR="0007528A" w:rsidRDefault="0007528A">
      <w:pPr>
        <w:pStyle w:val="ConsPlusTitle"/>
        <w:jc w:val="center"/>
      </w:pPr>
    </w:p>
    <w:p w:rsidR="0007528A" w:rsidRDefault="0007528A">
      <w:pPr>
        <w:pStyle w:val="ConsPlusTitle"/>
        <w:jc w:val="center"/>
      </w:pPr>
      <w:r>
        <w:t xml:space="preserve">ОБ УТВЕРЖДЕНИИ ПОРЯДКА ОПРЕДЕЛЕНИЯ РАЗМЕРА ПЛАТЫ </w:t>
      </w:r>
      <w:proofErr w:type="gramStart"/>
      <w:r>
        <w:t>ЗА</w:t>
      </w:r>
      <w:proofErr w:type="gramEnd"/>
    </w:p>
    <w:p w:rsidR="0007528A" w:rsidRDefault="0007528A">
      <w:pPr>
        <w:pStyle w:val="ConsPlusTitle"/>
        <w:jc w:val="center"/>
      </w:pPr>
      <w:r>
        <w:t xml:space="preserve">УВЕЛИЧЕНИЕ ПЛОЩАДИ ЗЕМЕЛЬНЫХ УЧАСТКОВ, НАХОДЯЩИХСЯ </w:t>
      </w:r>
      <w:proofErr w:type="gramStart"/>
      <w:r>
        <w:t>В</w:t>
      </w:r>
      <w:proofErr w:type="gramEnd"/>
      <w:r>
        <w:t xml:space="preserve"> ЧАСТНОЙ</w:t>
      </w:r>
    </w:p>
    <w:p w:rsidR="0007528A" w:rsidRDefault="0007528A">
      <w:pPr>
        <w:pStyle w:val="ConsPlusTitle"/>
        <w:jc w:val="center"/>
      </w:pPr>
      <w:r>
        <w:t xml:space="preserve">СОБСТВЕННОСТИ, В РЕЗУЛЬТАТЕ ИХ ПЕРЕРАСПРЕДЕЛЕНИЯ </w:t>
      </w:r>
      <w:proofErr w:type="gramStart"/>
      <w:r>
        <w:t>С</w:t>
      </w:r>
      <w:proofErr w:type="gramEnd"/>
    </w:p>
    <w:p w:rsidR="0007528A" w:rsidRDefault="0007528A">
      <w:pPr>
        <w:pStyle w:val="ConsPlusTitle"/>
        <w:jc w:val="center"/>
      </w:pPr>
      <w:r>
        <w:t xml:space="preserve">ЗЕМЕЛЬНЫМИ УЧАСТКАМИ, НАХОДЯЩИМИСЯ В </w:t>
      </w:r>
      <w:proofErr w:type="gramStart"/>
      <w:r>
        <w:t>МУНИЦИПАЛЬНОЙ</w:t>
      </w:r>
      <w:proofErr w:type="gramEnd"/>
    </w:p>
    <w:p w:rsidR="0007528A" w:rsidRDefault="0007528A">
      <w:pPr>
        <w:pStyle w:val="ConsPlusTitle"/>
        <w:jc w:val="center"/>
      </w:pPr>
      <w:r>
        <w:t>СОБСТВЕННОСТИ Г. КАЗАНИ</w:t>
      </w:r>
    </w:p>
    <w:p w:rsidR="0007528A" w:rsidRDefault="000752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5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28A" w:rsidRDefault="000752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28A" w:rsidRDefault="00075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Исполкома муниципального образования г. Казани</w:t>
            </w:r>
            <w:proofErr w:type="gramEnd"/>
          </w:p>
          <w:p w:rsidR="0007528A" w:rsidRDefault="00075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6" w:history="1">
              <w:r>
                <w:rPr>
                  <w:color w:val="0000FF"/>
                </w:rPr>
                <w:t>N 5258</w:t>
              </w:r>
            </w:hyperlink>
            <w:r>
              <w:rPr>
                <w:color w:val="392C69"/>
              </w:rPr>
              <w:t xml:space="preserve">, от 29.01.2020 </w:t>
            </w:r>
            <w:hyperlink r:id="rId7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</w:tr>
    </w:tbl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5 статьи 39.28</w:t>
        </w:r>
      </w:hyperlink>
      <w:r>
        <w:t xml:space="preserve"> Земельного кодекса Российской Федерации постановляю: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определения размера платы за увеличение площади земельных участков, находящихся в муниципальной собственности г. Казани, согласно приложению.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2. Опубликовать настоящее Постановление в Сборнике документов и правовых актов муниципального образования города Казани.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Руководителя Исполнительного комитета г. Казани Р.К.Нигматуллина.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right"/>
      </w:pPr>
      <w:r>
        <w:t>Руководитель</w:t>
      </w:r>
    </w:p>
    <w:p w:rsidR="0007528A" w:rsidRDefault="0007528A">
      <w:pPr>
        <w:pStyle w:val="ConsPlusNormal"/>
        <w:jc w:val="right"/>
      </w:pPr>
      <w:r>
        <w:t>Д.Г.КАЛИНКИН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right"/>
        <w:outlineLvl w:val="0"/>
      </w:pPr>
      <w:r>
        <w:t>Утвержден</w:t>
      </w:r>
    </w:p>
    <w:p w:rsidR="0007528A" w:rsidRDefault="0007528A">
      <w:pPr>
        <w:pStyle w:val="ConsPlusNormal"/>
        <w:jc w:val="right"/>
      </w:pPr>
      <w:r>
        <w:t>Постановлением</w:t>
      </w:r>
    </w:p>
    <w:p w:rsidR="0007528A" w:rsidRDefault="0007528A">
      <w:pPr>
        <w:pStyle w:val="ConsPlusNormal"/>
        <w:jc w:val="right"/>
      </w:pPr>
      <w:r>
        <w:t>Исполнительного комитета г. Казани</w:t>
      </w:r>
    </w:p>
    <w:p w:rsidR="0007528A" w:rsidRDefault="0007528A">
      <w:pPr>
        <w:pStyle w:val="ConsPlusNormal"/>
        <w:jc w:val="right"/>
      </w:pPr>
      <w:r>
        <w:t>от 22 апреля 2015 г. N 1851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Title"/>
        <w:jc w:val="center"/>
      </w:pPr>
      <w:bookmarkStart w:id="0" w:name="P33"/>
      <w:bookmarkEnd w:id="0"/>
      <w:r>
        <w:t>ПОРЯДОК</w:t>
      </w:r>
    </w:p>
    <w:p w:rsidR="0007528A" w:rsidRDefault="0007528A">
      <w:pPr>
        <w:pStyle w:val="ConsPlusTitle"/>
        <w:jc w:val="center"/>
      </w:pPr>
      <w:r>
        <w:t xml:space="preserve">ОПРЕДЕЛЕНИЯ РАЗМЕРА ПЛАТЫ ЗА УВЕЛИЧЕНИЕ ПЛОЩАДИ </w:t>
      </w:r>
      <w:proofErr w:type="gramStart"/>
      <w:r>
        <w:t>ЗЕМЕЛЬНЫХ</w:t>
      </w:r>
      <w:proofErr w:type="gramEnd"/>
    </w:p>
    <w:p w:rsidR="0007528A" w:rsidRDefault="0007528A">
      <w:pPr>
        <w:pStyle w:val="ConsPlusTitle"/>
        <w:jc w:val="center"/>
      </w:pPr>
      <w:r>
        <w:t>УЧАСТКОВ, НАХОДЯЩИХСЯ В ЧАСТНОЙ СОБСТВЕННОСТИ, В РЕЗУЛЬТАТЕ</w:t>
      </w:r>
    </w:p>
    <w:p w:rsidR="0007528A" w:rsidRDefault="0007528A">
      <w:pPr>
        <w:pStyle w:val="ConsPlusTitle"/>
        <w:jc w:val="center"/>
      </w:pPr>
      <w:r>
        <w:t>ИХ ПЕРЕРАСПРЕДЕЛЕНИЯ С ЗЕМЕЛЬНЫМИ УЧАСТКАМИ, НАХОДЯЩИМИСЯ</w:t>
      </w:r>
    </w:p>
    <w:p w:rsidR="0007528A" w:rsidRDefault="0007528A">
      <w:pPr>
        <w:pStyle w:val="ConsPlusTitle"/>
        <w:jc w:val="center"/>
      </w:pPr>
      <w:r>
        <w:t>В МУНИЦИПАЛЬНОЙ СОБСТВЕННОСТИ Г. КАЗАНИ</w:t>
      </w:r>
    </w:p>
    <w:p w:rsidR="0007528A" w:rsidRDefault="000752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52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28A" w:rsidRDefault="000752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28A" w:rsidRDefault="000752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Исполкома муниципального образования г. Казани</w:t>
            </w:r>
            <w:proofErr w:type="gramEnd"/>
          </w:p>
          <w:p w:rsidR="0007528A" w:rsidRDefault="000752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9" w:history="1">
              <w:r>
                <w:rPr>
                  <w:color w:val="0000FF"/>
                </w:rPr>
                <w:t>N 5258</w:t>
              </w:r>
            </w:hyperlink>
            <w:r>
              <w:rPr>
                <w:color w:val="392C69"/>
              </w:rPr>
              <w:t xml:space="preserve">, от 29.01.2020 </w:t>
            </w:r>
            <w:hyperlink r:id="rId10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8A" w:rsidRDefault="0007528A"/>
        </w:tc>
      </w:tr>
    </w:tbl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ind w:firstLine="540"/>
        <w:jc w:val="both"/>
      </w:pPr>
      <w:r>
        <w:lastRenderedPageBreak/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г. Казани.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2.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г. Казани (далее - размер платы), рассчитывается Муниципальным казенным учреждением "Комитет земельных и имущественных отношений Исполнительного комитета муниципального образования города Казани".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 xml:space="preserve">3. Установить, что размер платы рассчитывается по формуле (за исключением случая, предусмотренного </w:t>
      </w:r>
      <w:hyperlink w:anchor="P54" w:history="1">
        <w:r>
          <w:rPr>
            <w:color w:val="0000FF"/>
          </w:rPr>
          <w:t>пунктом 4</w:t>
        </w:r>
      </w:hyperlink>
      <w:r>
        <w:t xml:space="preserve"> настоящего Порядка):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center"/>
      </w:pPr>
      <w:r>
        <w:t>Р</w:t>
      </w:r>
      <w:r>
        <w:rPr>
          <w:vertAlign w:val="subscript"/>
        </w:rPr>
        <w:t>п</w:t>
      </w:r>
      <w:r>
        <w:t xml:space="preserve"> = (П</w:t>
      </w:r>
      <w:proofErr w:type="gramStart"/>
      <w:r>
        <w:rPr>
          <w:vertAlign w:val="subscript"/>
        </w:rPr>
        <w:t>2</w:t>
      </w:r>
      <w:proofErr w:type="gramEnd"/>
      <w:r>
        <w:t xml:space="preserve"> - П</w:t>
      </w:r>
      <w:r>
        <w:rPr>
          <w:vertAlign w:val="subscript"/>
        </w:rPr>
        <w:t>1</w:t>
      </w:r>
      <w:r>
        <w:t>) x УПКС</w:t>
      </w:r>
      <w:r>
        <w:rPr>
          <w:vertAlign w:val="subscript"/>
        </w:rPr>
        <w:t>чс</w:t>
      </w:r>
      <w:r>
        <w:t>,</w:t>
      </w: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ind w:firstLine="540"/>
        <w:jc w:val="both"/>
      </w:pPr>
      <w:r>
        <w:t>где: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п</w:t>
      </w:r>
      <w:r>
        <w:t xml:space="preserve"> - размер платы;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2</w:t>
      </w:r>
      <w:proofErr w:type="gramEnd"/>
      <w:r>
        <w:t xml:space="preserve">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 xml:space="preserve">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07528A" w:rsidRDefault="0007528A">
      <w:pPr>
        <w:pStyle w:val="ConsPlusNormal"/>
        <w:spacing w:before="220"/>
        <w:ind w:firstLine="540"/>
        <w:jc w:val="both"/>
      </w:pPr>
      <w:r>
        <w:t>УПКС</w:t>
      </w:r>
      <w:r>
        <w:rPr>
          <w:vertAlign w:val="subscript"/>
        </w:rPr>
        <w:t>чс</w:t>
      </w:r>
      <w:r>
        <w:t xml:space="preserve"> - удельный показатель кадастровой стоимости для зе</w:t>
      </w:r>
      <w:bookmarkStart w:id="1" w:name="_GoBack"/>
      <w:bookmarkEnd w:id="1"/>
      <w:r>
        <w:t>мельного участка, находящегося в частной собственности, площадь которого увеличивается в результате перераспределения. УПКСчс определяется путем деления кадастровой стоимости земельного участка на его площадь (руб./кв. м).</w:t>
      </w:r>
    </w:p>
    <w:p w:rsidR="0007528A" w:rsidRDefault="000752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Исполкома муниципального образования г. Казани от 29.01.2020 N 233)</w:t>
      </w:r>
    </w:p>
    <w:p w:rsidR="0007528A" w:rsidRDefault="0007528A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4. </w:t>
      </w:r>
      <w:proofErr w:type="gramStart"/>
      <w:r>
        <w:t>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г. Казани, подлежащей передаче в частную собственность в результате перераспределения земельных участков.</w:t>
      </w:r>
      <w:proofErr w:type="gramEnd"/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jc w:val="both"/>
      </w:pPr>
    </w:p>
    <w:p w:rsidR="0007528A" w:rsidRDefault="000752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780" w:rsidRDefault="00B45780"/>
    <w:sectPr w:rsidR="00B45780" w:rsidSect="004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8A"/>
    <w:rsid w:val="0007528A"/>
    <w:rsid w:val="00B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47BCEAEE1D80E4E509E97E5579ACC4C28A769D57BC0C5031B04D0DFD938D468E1093B2F4B88D461FC0D7E8FE94D1177DD6AF7F1iAL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47BCEAEE1D80E4E50809AF33BC7C74C2BF067D77FCE9B5A4C028780893E8128A10F6664088E8130B858738BEB0740349665F6FAB8CF6B40AA7310i1L2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47BCEAEE1D80E4E50809AF33BC7C74C2BF067D778C99A594F028780893E8128A10F6664088E8130B858738BEB0740349665F6FAB8CF6B40AA7310i1L2M" TargetMode="External"/><Relationship Id="rId11" Type="http://schemas.openxmlformats.org/officeDocument/2006/relationships/hyperlink" Target="consultantplus://offline/ref=44547BCEAEE1D80E4E50809AF33BC7C74C2BF067D77FCE9B5A4C028780893E8128A10F6664088E8130B858738BEB0740349665F6FAB8CF6B40AA7310i1L2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4547BCEAEE1D80E4E50809AF33BC7C74C2BF067D77FCE9B5A4C028780893E8128A10F6664088E8130B858738BEB0740349665F6FAB8CF6B40AA7310i1L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47BCEAEE1D80E4E50809AF33BC7C74C2BF067D778C99A594F028780893E8128A10F6664088E8130B8587386EB0740349665F6FAB8CF6B40AA7310i1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Лунина</dc:creator>
  <cp:lastModifiedBy>Алина Лунина</cp:lastModifiedBy>
  <cp:revision>1</cp:revision>
  <dcterms:created xsi:type="dcterms:W3CDTF">2021-07-19T12:11:00Z</dcterms:created>
  <dcterms:modified xsi:type="dcterms:W3CDTF">2021-07-19T12:11:00Z</dcterms:modified>
</cp:coreProperties>
</file>